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136" w:rsidRDefault="00DD5136" w:rsidP="00DD5136">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55742A">
        <w:rPr>
          <w:rFonts w:ascii="Arial" w:eastAsia="Arial Unicode MS" w:hAnsi="Arial" w:cs="Times New Roman"/>
          <w:b/>
          <w:bCs/>
          <w:sz w:val="28"/>
          <w:szCs w:val="28"/>
        </w:rPr>
        <w:t>4</w:t>
      </w:r>
      <w:r>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003B474E" w:rsidRPr="003B474E">
        <w:rPr>
          <w:rFonts w:ascii="Arial" w:eastAsia="Arial Unicode MS" w:hAnsi="Arial" w:cs="Times New Roman"/>
          <w:b/>
          <w:bCs/>
          <w:sz w:val="28"/>
          <w:szCs w:val="28"/>
        </w:rPr>
        <w:t>R2-2312512</w:t>
      </w:r>
      <w:bookmarkStart w:id="1" w:name="_GoBack"/>
      <w:bookmarkEnd w:id="1"/>
    </w:p>
    <w:p w:rsidR="00DD5136" w:rsidRPr="002D1526" w:rsidRDefault="0055742A" w:rsidP="00DD513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13</w:t>
      </w:r>
      <w:r w:rsidR="003B3596">
        <w:rPr>
          <w:rFonts w:ascii="Arial" w:eastAsia="Arial Unicode MS" w:hAnsi="Arial" w:cs="Times New Roman"/>
          <w:bCs/>
          <w:kern w:val="2"/>
          <w:sz w:val="28"/>
          <w:szCs w:val="28"/>
          <w:lang w:val="en-GB" w:eastAsia="zh-CN"/>
        </w:rPr>
        <w:t>th</w:t>
      </w:r>
      <w:r w:rsidR="00DD513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eastAsia="zh-CN"/>
        </w:rPr>
        <w:t>Nov</w:t>
      </w:r>
      <w:r w:rsidR="00DD5136"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17</w:t>
      </w:r>
      <w:r w:rsidR="003B3596">
        <w:rPr>
          <w:rFonts w:ascii="Arial" w:eastAsia="Arial Unicode MS" w:hAnsi="Arial" w:cs="Times New Roman"/>
          <w:bCs/>
          <w:kern w:val="2"/>
          <w:sz w:val="28"/>
          <w:szCs w:val="28"/>
          <w:lang w:val="en-GB"/>
        </w:rPr>
        <w:t xml:space="preserve">th </w:t>
      </w:r>
      <w:r>
        <w:rPr>
          <w:rFonts w:ascii="Arial" w:eastAsia="Arial Unicode MS" w:hAnsi="Arial" w:cs="Times New Roman"/>
          <w:bCs/>
          <w:kern w:val="2"/>
          <w:sz w:val="28"/>
          <w:szCs w:val="28"/>
          <w:lang w:val="en-GB"/>
        </w:rPr>
        <w:t>Nov</w:t>
      </w:r>
      <w:r w:rsidR="00DD5136">
        <w:rPr>
          <w:rFonts w:ascii="Arial" w:eastAsia="Arial Unicode MS" w:hAnsi="Arial" w:cs="Times New Roman"/>
          <w:bCs/>
          <w:kern w:val="2"/>
          <w:sz w:val="28"/>
          <w:szCs w:val="28"/>
          <w:lang w:val="en-GB"/>
        </w:rPr>
        <w:t xml:space="preserve"> 2023</w:t>
      </w:r>
      <w:r w:rsidR="00DD5136">
        <w:rPr>
          <w:rFonts w:ascii="Arial" w:eastAsia="Arial Unicode MS" w:hAnsi="Arial" w:cs="Times New Roman"/>
          <w:bCs/>
          <w:kern w:val="2"/>
          <w:sz w:val="28"/>
          <w:szCs w:val="28"/>
          <w:lang w:val="en-GB" w:eastAsia="zh-CN"/>
        </w:rPr>
        <w:t xml:space="preserve">, </w:t>
      </w:r>
      <w:r w:rsidRPr="0055742A">
        <w:rPr>
          <w:rFonts w:ascii="Arial" w:eastAsia="Arial Unicode MS" w:hAnsi="Arial" w:cs="Times New Roman"/>
          <w:bCs/>
          <w:kern w:val="2"/>
          <w:sz w:val="28"/>
          <w:szCs w:val="28"/>
          <w:lang w:val="en-GB" w:eastAsia="zh-CN"/>
        </w:rPr>
        <w:t>Chicago</w:t>
      </w:r>
      <w:r w:rsidR="00BC269E">
        <w:rPr>
          <w:rFonts w:ascii="Arial" w:eastAsia="Arial Unicode MS" w:hAnsi="Arial" w:cs="Times New Roman"/>
          <w:bCs/>
          <w:kern w:val="2"/>
          <w:sz w:val="28"/>
          <w:szCs w:val="28"/>
          <w:lang w:val="en-GB" w:eastAsia="zh-CN"/>
        </w:rPr>
        <w:t xml:space="preserve">, </w:t>
      </w:r>
      <w:r>
        <w:rPr>
          <w:rFonts w:ascii="Arial" w:eastAsia="Arial Unicode MS" w:hAnsi="Arial" w:cs="Times New Roman"/>
          <w:bCs/>
          <w:kern w:val="2"/>
          <w:sz w:val="28"/>
          <w:szCs w:val="28"/>
          <w:lang w:val="en-GB" w:eastAsia="zh-CN"/>
        </w:rPr>
        <w:t>US</w:t>
      </w:r>
      <w:r w:rsidR="000978C1">
        <w:rPr>
          <w:rFonts w:ascii="Arial" w:eastAsia="Arial Unicode MS" w:hAnsi="Arial" w:cs="Times New Roman"/>
          <w:bCs/>
          <w:kern w:val="2"/>
          <w:sz w:val="28"/>
          <w:szCs w:val="28"/>
          <w:lang w:val="en-GB" w:eastAsia="zh-CN"/>
        </w:rPr>
        <w:t>A</w:t>
      </w:r>
    </w:p>
    <w:p w:rsidR="003E16F6" w:rsidRPr="00DD5136"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E7286" w:rsidRPr="002E7286">
        <w:rPr>
          <w:rFonts w:ascii="Arial" w:eastAsia="Arial Unicode MS" w:hAnsi="Arial" w:cs="Arial"/>
          <w:b/>
          <w:bCs/>
          <w:kern w:val="0"/>
          <w:sz w:val="24"/>
          <w:szCs w:val="20"/>
          <w:lang w:eastAsia="en-US"/>
        </w:rPr>
        <w:t>7.12.2.2</w:t>
      </w:r>
      <w:r w:rsidR="002E7286" w:rsidRPr="002E7286">
        <w:rPr>
          <w:rFonts w:ascii="Arial" w:eastAsia="Arial Unicode MS" w:hAnsi="Arial" w:cs="Arial"/>
          <w:b/>
          <w:bCs/>
          <w:kern w:val="0"/>
          <w:sz w:val="24"/>
          <w:szCs w:val="20"/>
          <w:lang w:eastAsia="en-US"/>
        </w:rPr>
        <w:tab/>
        <w:t>RRC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7695">
        <w:rPr>
          <w:rFonts w:ascii="Arial" w:eastAsia="Arial Unicode MS" w:hAnsi="Arial" w:cs="Arial" w:hint="eastAsia"/>
          <w:b/>
          <w:bCs/>
          <w:kern w:val="0"/>
          <w:sz w:val="24"/>
          <w:szCs w:val="20"/>
          <w:lang w:eastAsia="zh-CN"/>
        </w:rPr>
        <w:t>Remaining</w:t>
      </w:r>
      <w:r w:rsidR="00027695">
        <w:rPr>
          <w:rFonts w:ascii="Arial" w:eastAsia="Arial Unicode MS" w:hAnsi="Arial" w:cs="Arial"/>
          <w:b/>
          <w:bCs/>
          <w:kern w:val="0"/>
          <w:sz w:val="24"/>
          <w:szCs w:val="20"/>
        </w:rPr>
        <w:t xml:space="preserve"> </w:t>
      </w:r>
      <w:r w:rsidR="00027695">
        <w:rPr>
          <w:rFonts w:ascii="Arial" w:eastAsia="Arial Unicode MS" w:hAnsi="Arial" w:cs="Arial" w:hint="eastAsia"/>
          <w:b/>
          <w:bCs/>
          <w:kern w:val="0"/>
          <w:sz w:val="24"/>
          <w:szCs w:val="20"/>
          <w:lang w:eastAsia="zh-CN"/>
        </w:rPr>
        <w:t>issues</w:t>
      </w:r>
      <w:r w:rsidR="00027695">
        <w:rPr>
          <w:rFonts w:ascii="Arial" w:eastAsia="Arial Unicode MS" w:hAnsi="Arial" w:cs="Arial"/>
          <w:b/>
          <w:bCs/>
          <w:kern w:val="0"/>
          <w:sz w:val="24"/>
          <w:szCs w:val="20"/>
        </w:rPr>
        <w:t xml:space="preserve"> of</w:t>
      </w:r>
      <w:r w:rsidR="00022157" w:rsidRPr="00022157">
        <w:rPr>
          <w:rFonts w:ascii="Arial" w:eastAsia="Arial Unicode MS" w:hAnsi="Arial" w:cs="Arial"/>
          <w:b/>
          <w:bCs/>
          <w:kern w:val="0"/>
          <w:sz w:val="24"/>
          <w:szCs w:val="20"/>
          <w:lang w:eastAsia="en-US"/>
        </w:rPr>
        <w:t xml:space="preserve"> </w:t>
      </w:r>
      <w:r w:rsidR="00B97640">
        <w:rPr>
          <w:rFonts w:ascii="Arial" w:eastAsia="Arial Unicode MS" w:hAnsi="Arial" w:cs="Arial"/>
          <w:b/>
          <w:bCs/>
          <w:kern w:val="0"/>
          <w:sz w:val="24"/>
          <w:szCs w:val="20"/>
          <w:lang w:eastAsia="en-US"/>
        </w:rPr>
        <w:t>mobility</w:t>
      </w:r>
      <w:r w:rsidR="003638E6">
        <w:rPr>
          <w:rFonts w:ascii="Arial" w:eastAsia="Arial Unicode MS" w:hAnsi="Arial" w:cs="Arial"/>
          <w:b/>
          <w:bCs/>
          <w:kern w:val="0"/>
          <w:sz w:val="24"/>
          <w:szCs w:val="20"/>
          <w:lang w:eastAsia="en-US"/>
        </w:rPr>
        <w:t xml:space="preserve"> enhancements </w:t>
      </w:r>
      <w:r w:rsidR="00022157" w:rsidRPr="00022157">
        <w:rPr>
          <w:rFonts w:ascii="Arial" w:eastAsia="Arial Unicode MS" w:hAnsi="Arial" w:cs="Arial"/>
          <w:b/>
          <w:bCs/>
          <w:kern w:val="0"/>
          <w:sz w:val="24"/>
          <w:szCs w:val="20"/>
          <w:lang w:eastAsia="en-US"/>
        </w:rPr>
        <w:t xml:space="preserve">for </w:t>
      </w:r>
      <w:r w:rsidR="003638E6">
        <w:rPr>
          <w:rFonts w:ascii="Arial" w:eastAsia="Arial Unicode MS" w:hAnsi="Arial" w:cs="Arial"/>
          <w:b/>
          <w:bCs/>
          <w:kern w:val="0"/>
          <w:sz w:val="24"/>
          <w:szCs w:val="20"/>
          <w:lang w:eastAsia="en-US"/>
        </w:rPr>
        <w:t>mobile IAB</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F24BBB" w:rsidRPr="000C03B1" w:rsidRDefault="000162A9" w:rsidP="000C03B1">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7140C" w:rsidRPr="004104AC" w:rsidRDefault="0097140C" w:rsidP="0097140C">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In RAN2#1</w:t>
      </w:r>
      <w:r w:rsidR="00DB62A7" w:rsidRPr="004104AC">
        <w:rPr>
          <w:rFonts w:ascii="Times New Roman" w:eastAsia="Arial Unicode MS" w:hAnsi="Times New Roman" w:cs="Times New Roman"/>
          <w:kern w:val="0"/>
          <w:sz w:val="20"/>
          <w:szCs w:val="20"/>
          <w:lang w:eastAsia="zh-CN"/>
        </w:rPr>
        <w:t>2</w:t>
      </w:r>
      <w:r w:rsidR="00461687" w:rsidRPr="004104AC">
        <w:rPr>
          <w:rFonts w:ascii="Times New Roman" w:eastAsia="Arial Unicode MS" w:hAnsi="Times New Roman" w:cs="Times New Roman"/>
          <w:kern w:val="0"/>
          <w:sz w:val="20"/>
          <w:szCs w:val="20"/>
          <w:lang w:eastAsia="zh-CN"/>
        </w:rPr>
        <w:t>3</w:t>
      </w:r>
      <w:r w:rsidR="00427BC5">
        <w:rPr>
          <w:rFonts w:ascii="Times New Roman" w:eastAsia="Arial Unicode MS" w:hAnsi="Times New Roman" w:cs="Times New Roman" w:hint="eastAsia"/>
          <w:kern w:val="0"/>
          <w:sz w:val="20"/>
          <w:szCs w:val="20"/>
          <w:lang w:eastAsia="zh-CN"/>
        </w:rPr>
        <w:t>bis</w:t>
      </w:r>
      <w:r w:rsidRPr="004104AC">
        <w:rPr>
          <w:rFonts w:ascii="Times New Roman" w:eastAsia="Arial Unicode MS" w:hAnsi="Times New Roman" w:cs="Times New Roman"/>
          <w:kern w:val="0"/>
          <w:sz w:val="20"/>
          <w:szCs w:val="20"/>
          <w:lang w:eastAsia="zh-CN"/>
        </w:rPr>
        <w:t xml:space="preserve"> meeting, agreements [1] </w:t>
      </w:r>
      <w:r w:rsidR="007339C3" w:rsidRPr="004104AC">
        <w:rPr>
          <w:rFonts w:ascii="Times New Roman" w:eastAsia="Arial Unicode MS" w:hAnsi="Times New Roman" w:cs="Times New Roman"/>
          <w:kern w:val="0"/>
          <w:sz w:val="20"/>
          <w:szCs w:val="20"/>
          <w:lang w:eastAsia="zh-CN"/>
        </w:rPr>
        <w:t xml:space="preserve">on connected mode for mobile IAB </w:t>
      </w:r>
      <w:r w:rsidRPr="004104AC">
        <w:rPr>
          <w:rFonts w:ascii="Times New Roman" w:eastAsia="Arial Unicode MS" w:hAnsi="Times New Roman" w:cs="Times New Roman"/>
          <w:kern w:val="0"/>
          <w:sz w:val="20"/>
          <w:szCs w:val="20"/>
          <w:lang w:eastAsia="zh-CN"/>
        </w:rPr>
        <w:t xml:space="preserve">were made as below: </w:t>
      </w:r>
    </w:p>
    <w:tbl>
      <w:tblPr>
        <w:tblStyle w:val="a9"/>
        <w:tblW w:w="0" w:type="auto"/>
        <w:tblLook w:val="04A0" w:firstRow="1" w:lastRow="0" w:firstColumn="1" w:lastColumn="0" w:noHBand="0" w:noVBand="1"/>
      </w:tblPr>
      <w:tblGrid>
        <w:gridCol w:w="9629"/>
      </w:tblGrid>
      <w:tr w:rsidR="0097140C" w:rsidRPr="004104AC" w:rsidTr="00CB32E6">
        <w:tc>
          <w:tcPr>
            <w:tcW w:w="9629" w:type="dxa"/>
          </w:tcPr>
          <w:p w:rsidR="003F3BD7" w:rsidRDefault="003F3BD7" w:rsidP="003F3BD7">
            <w:pPr>
              <w:pStyle w:val="Agreement"/>
              <w:rPr>
                <w:lang w:val="en-US"/>
              </w:rPr>
            </w:pPr>
            <w:r>
              <w:rPr>
                <w:lang w:val="en-US"/>
              </w:rPr>
              <w:t xml:space="preserve">R2 assumes that for MAC we will work on a joint NTN mIAB CR, FFS if we split into separate CRs in the end. </w:t>
            </w:r>
          </w:p>
          <w:p w:rsidR="003F3BD7" w:rsidRDefault="003F3BD7" w:rsidP="003F3BD7">
            <w:pPr>
              <w:pStyle w:val="Agreement"/>
              <w:rPr>
                <w:lang w:val="en-US"/>
              </w:rPr>
            </w:pPr>
            <w:r>
              <w:rPr>
                <w:lang w:val="en-US"/>
              </w:rPr>
              <w:t xml:space="preserve">R2 assumes that for RRC there will be separate NTN and mIAB CRs that need to be kept consistent. </w:t>
            </w:r>
          </w:p>
          <w:p w:rsidR="003F3BD7" w:rsidRDefault="003F3BD7" w:rsidP="003F3BD7">
            <w:pPr>
              <w:pStyle w:val="Agreement"/>
              <w:rPr>
                <w:lang w:val="en-US"/>
              </w:rPr>
            </w:pPr>
            <w:r>
              <w:rPr>
                <w:lang w:val="en-US"/>
              </w:rPr>
              <w:t>UE caps FFS (can discuss next meeting)</w:t>
            </w:r>
          </w:p>
          <w:p w:rsidR="003F3BD7" w:rsidRDefault="003F3BD7" w:rsidP="003F3BD7">
            <w:pPr>
              <w:pStyle w:val="Agreement"/>
              <w:numPr>
                <w:ilvl w:val="0"/>
                <w:numId w:val="0"/>
              </w:numPr>
            </w:pPr>
          </w:p>
          <w:p w:rsidR="00427BC5" w:rsidRDefault="00427BC5" w:rsidP="003F3BD7">
            <w:pPr>
              <w:pStyle w:val="Agreement"/>
            </w:pPr>
            <w:r>
              <w:t>P1a. timeAlignmentTimer is restarted at every reception of HO command containing the RACH-less configuration (confirms existing mIAB agreement; excludes any further NTN-specific changes such as TA value range).</w:t>
            </w:r>
          </w:p>
          <w:p w:rsidR="00427BC5" w:rsidRDefault="00427BC5" w:rsidP="003F3BD7">
            <w:pPr>
              <w:pStyle w:val="Agreement"/>
            </w:pPr>
            <w:r>
              <w:t>P1b-1. The network indicates that NTA in the target cell is identical to the source cell (confirms existing mIAB agreement).</w:t>
            </w:r>
          </w:p>
          <w:p w:rsidR="00427BC5" w:rsidRDefault="00427BC5" w:rsidP="003F3BD7">
            <w:pPr>
              <w:pStyle w:val="Agreement"/>
            </w:pPr>
            <w:r>
              <w:t>P1c. Unchanged PCI scenario (as discussed for NTN) is not applicable to mIAB.</w:t>
            </w:r>
          </w:p>
          <w:p w:rsidR="00427BC5" w:rsidRDefault="00427BC5" w:rsidP="003F3BD7">
            <w:pPr>
              <w:pStyle w:val="Agreement"/>
            </w:pPr>
            <w:r>
              <w:t>P3a. Configured uplink grant (type1) should be discarded when the corresponding configured uplink grant configuration is released by RRC.</w:t>
            </w:r>
          </w:p>
          <w:p w:rsidR="00427BC5" w:rsidRDefault="00427BC5" w:rsidP="003F3BD7">
            <w:pPr>
              <w:pStyle w:val="Agreement"/>
            </w:pPr>
            <w:r>
              <w:t>P3d. When rach-LessHO is configured, and if configured grant is not configured, the UE will monitor the PDCCH.</w:t>
            </w:r>
          </w:p>
          <w:p w:rsidR="00427BC5" w:rsidRDefault="00427BC5" w:rsidP="003F3BD7">
            <w:pPr>
              <w:pStyle w:val="Agreement"/>
            </w:pPr>
            <w:r>
              <w:t>P4a. For mIAB RACH-less HO, the target cell beam information is explicitly included in HO command (confirms existing mIAB agreement).</w:t>
            </w:r>
          </w:p>
          <w:p w:rsidR="00427BC5" w:rsidRDefault="00427BC5" w:rsidP="003F3BD7">
            <w:pPr>
              <w:pStyle w:val="Agreement"/>
            </w:pPr>
            <w:r>
              <w:t>P4b. For RACH-less HO in mIAB, it is left to network implementation whether the network selects a beam (to indicate to the UE) based on the UE measurement report, or the network uses implicit knowledge to select a beam (to indicate to the UE).</w:t>
            </w:r>
          </w:p>
          <w:p w:rsidR="00427BC5" w:rsidRDefault="00427BC5" w:rsidP="003F3BD7">
            <w:pPr>
              <w:pStyle w:val="Agreement"/>
            </w:pPr>
            <w:r>
              <w:t>P1b-2 The case where NTA explicitly provided by the network is 0 is not applicable to mIAB.</w:t>
            </w:r>
          </w:p>
          <w:p w:rsidR="0097140C" w:rsidRDefault="00427BC5" w:rsidP="003F3BD7">
            <w:pPr>
              <w:pStyle w:val="Agreement"/>
            </w:pPr>
            <w:r>
              <w:t>(Follow NTN WI:) successful reception of UE’s first UL data based on receiving a PDCCH addressing the UE’s C-RNTI in the target cell scheduling a new transmission as the first UL transmission (can be either DL assignment or UL grant addressed to same HARQ process for the new transmission)</w:t>
            </w:r>
          </w:p>
          <w:p w:rsidR="008D2436" w:rsidRPr="008D2436" w:rsidRDefault="008D2436" w:rsidP="008D2436">
            <w:pPr>
              <w:pStyle w:val="Agreement"/>
              <w:rPr>
                <w:rFonts w:eastAsiaTheme="minorEastAsia"/>
              </w:rPr>
            </w:pPr>
            <w:r>
              <w:t>Observation: for mIAB, the network can always provide a beam indication.</w:t>
            </w:r>
          </w:p>
        </w:tc>
      </w:tr>
    </w:tbl>
    <w:p w:rsidR="0078106C" w:rsidRPr="004104A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In thi</w:t>
      </w:r>
      <w:r w:rsidR="00106AF5" w:rsidRPr="004104AC">
        <w:rPr>
          <w:rFonts w:ascii="Times New Roman" w:eastAsia="Arial Unicode MS" w:hAnsi="Times New Roman" w:cs="Times New Roman"/>
          <w:kern w:val="0"/>
          <w:sz w:val="20"/>
          <w:szCs w:val="20"/>
          <w:lang w:eastAsia="zh-CN"/>
        </w:rPr>
        <w:t>s contribution, we will provide our views on</w:t>
      </w:r>
      <w:r w:rsidR="008D4518">
        <w:rPr>
          <w:rFonts w:ascii="Times New Roman" w:eastAsia="Arial Unicode MS" w:hAnsi="Times New Roman" w:cs="Times New Roman"/>
          <w:kern w:val="0"/>
          <w:sz w:val="20"/>
          <w:szCs w:val="20"/>
          <w:lang w:eastAsia="zh-CN"/>
        </w:rPr>
        <w:t xml:space="preserve"> the</w:t>
      </w:r>
      <w:r w:rsidR="00106AF5" w:rsidRPr="004104AC">
        <w:rPr>
          <w:rFonts w:ascii="Times New Roman" w:eastAsia="Arial Unicode MS" w:hAnsi="Times New Roman" w:cs="Times New Roman"/>
          <w:kern w:val="0"/>
          <w:sz w:val="20"/>
          <w:szCs w:val="20"/>
          <w:lang w:eastAsia="zh-CN"/>
        </w:rPr>
        <w:t xml:space="preserve"> </w:t>
      </w:r>
      <w:r w:rsidR="004D4772">
        <w:rPr>
          <w:rFonts w:ascii="Times New Roman" w:eastAsia="Arial Unicode MS" w:hAnsi="Times New Roman" w:cs="Times New Roman"/>
          <w:kern w:val="0"/>
          <w:sz w:val="20"/>
          <w:szCs w:val="20"/>
          <w:lang w:eastAsia="zh-CN"/>
        </w:rPr>
        <w:t xml:space="preserve">remaining issues of </w:t>
      </w:r>
      <w:r w:rsidR="008D2D16" w:rsidRPr="004104AC">
        <w:rPr>
          <w:rFonts w:ascii="Times New Roman" w:eastAsia="Arial Unicode MS" w:hAnsi="Times New Roman" w:cs="Times New Roman"/>
          <w:kern w:val="0"/>
          <w:sz w:val="20"/>
          <w:szCs w:val="20"/>
          <w:lang w:eastAsia="zh-CN"/>
        </w:rPr>
        <w:t>mobility enhancement for mobile IAB</w:t>
      </w:r>
      <w:r w:rsidR="00106AF5" w:rsidRPr="004104AC">
        <w:rPr>
          <w:rFonts w:ascii="Times New Roman" w:eastAsia="Arial Unicode MS" w:hAnsi="Times New Roman" w:cs="Times New Roman"/>
          <w:kern w:val="0"/>
          <w:sz w:val="2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w:t>
      </w:r>
      <w:r w:rsidR="00DC3A78">
        <w:rPr>
          <w:rFonts w:ascii="Arial" w:eastAsia="Yu Mincho" w:hAnsi="Arial" w:cs="Arial"/>
          <w:kern w:val="0"/>
          <w:sz w:val="28"/>
          <w:szCs w:val="20"/>
        </w:rPr>
        <w:t>1</w:t>
      </w:r>
      <w:r w:rsidRPr="00F24BBB">
        <w:rPr>
          <w:rFonts w:ascii="Arial" w:eastAsia="Yu Mincho" w:hAnsi="Arial" w:cs="Arial"/>
          <w:kern w:val="0"/>
          <w:sz w:val="28"/>
          <w:szCs w:val="20"/>
        </w:rPr>
        <w:t xml:space="preserve"> </w:t>
      </w:r>
      <w:r w:rsidR="008D2D16">
        <w:rPr>
          <w:rFonts w:ascii="Arial" w:eastAsia="Yu Mincho" w:hAnsi="Arial" w:cs="Arial"/>
          <w:kern w:val="0"/>
          <w:sz w:val="28"/>
          <w:szCs w:val="20"/>
        </w:rPr>
        <w:t>RACH-less</w:t>
      </w:r>
      <w:r w:rsidR="00C16B0E">
        <w:rPr>
          <w:rFonts w:ascii="Arial" w:eastAsia="Yu Mincho" w:hAnsi="Arial" w:cs="Arial"/>
          <w:kern w:val="0"/>
          <w:sz w:val="28"/>
          <w:szCs w:val="20"/>
        </w:rPr>
        <w:t xml:space="preserve"> HO</w:t>
      </w:r>
    </w:p>
    <w:p w:rsidR="00E05B07" w:rsidRPr="004104AC" w:rsidRDefault="00721BB0"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In </w:t>
      </w:r>
      <w:r w:rsidR="003B3596" w:rsidRPr="004104AC">
        <w:rPr>
          <w:rFonts w:ascii="Times New Roman" w:eastAsia="Arial Unicode MS" w:hAnsi="Times New Roman" w:cs="Times New Roman"/>
          <w:kern w:val="0"/>
          <w:sz w:val="20"/>
          <w:szCs w:val="20"/>
          <w:lang w:eastAsia="zh-CN"/>
        </w:rPr>
        <w:t>RAN2 #12</w:t>
      </w:r>
      <w:r w:rsidR="008D2436">
        <w:rPr>
          <w:rFonts w:ascii="Times New Roman" w:eastAsia="Arial Unicode MS" w:hAnsi="Times New Roman" w:cs="Times New Roman"/>
          <w:kern w:val="0"/>
          <w:sz w:val="20"/>
          <w:szCs w:val="20"/>
          <w:lang w:eastAsia="zh-CN"/>
        </w:rPr>
        <w:t>3bis</w:t>
      </w:r>
      <w:r w:rsidRPr="004104AC">
        <w:rPr>
          <w:rFonts w:ascii="Times New Roman" w:eastAsia="Arial Unicode MS" w:hAnsi="Times New Roman" w:cs="Times New Roman"/>
          <w:kern w:val="0"/>
          <w:sz w:val="20"/>
          <w:szCs w:val="20"/>
          <w:lang w:eastAsia="zh-CN"/>
        </w:rPr>
        <w:t xml:space="preserve"> meeting</w:t>
      </w:r>
      <w:r w:rsidR="008571C7" w:rsidRPr="004104AC">
        <w:rPr>
          <w:rFonts w:ascii="Times New Roman" w:eastAsia="Arial Unicode MS" w:hAnsi="Times New Roman" w:cs="Times New Roman"/>
          <w:kern w:val="0"/>
          <w:sz w:val="20"/>
          <w:szCs w:val="20"/>
          <w:lang w:eastAsia="zh-CN"/>
        </w:rPr>
        <w:t xml:space="preserve">, </w:t>
      </w:r>
      <w:r w:rsidR="008D2436">
        <w:rPr>
          <w:rFonts w:ascii="Times New Roman" w:eastAsia="Arial Unicode MS" w:hAnsi="Times New Roman" w:cs="Times New Roman"/>
          <w:kern w:val="0"/>
          <w:sz w:val="20"/>
          <w:szCs w:val="20"/>
          <w:lang w:eastAsia="zh-CN"/>
        </w:rPr>
        <w:t>the following observation had been proposed to provide a</w:t>
      </w:r>
      <w:r w:rsidR="00C84C02">
        <w:rPr>
          <w:rFonts w:ascii="Times New Roman" w:eastAsia="Arial Unicode MS" w:hAnsi="Times New Roman" w:cs="Times New Roman"/>
          <w:kern w:val="0"/>
          <w:sz w:val="20"/>
          <w:szCs w:val="20"/>
          <w:lang w:eastAsia="zh-CN"/>
        </w:rPr>
        <w:t xml:space="preserve"> </w:t>
      </w:r>
      <w:r w:rsidRPr="004104AC">
        <w:rPr>
          <w:rFonts w:ascii="Times New Roman" w:eastAsia="Arial Unicode MS" w:hAnsi="Times New Roman" w:cs="Times New Roman"/>
          <w:kern w:val="0"/>
          <w:sz w:val="20"/>
          <w:szCs w:val="20"/>
          <w:lang w:eastAsia="zh-CN"/>
        </w:rPr>
        <w:t xml:space="preserve">beam </w:t>
      </w:r>
      <w:r w:rsidR="008D2436">
        <w:rPr>
          <w:rFonts w:ascii="Times New Roman" w:eastAsia="Arial Unicode MS" w:hAnsi="Times New Roman" w:cs="Times New Roman"/>
          <w:kern w:val="0"/>
          <w:sz w:val="20"/>
          <w:szCs w:val="20"/>
          <w:lang w:eastAsia="zh-CN"/>
        </w:rPr>
        <w:t>indication to UE</w:t>
      </w:r>
      <w:r w:rsidRPr="004104AC">
        <w:rPr>
          <w:rFonts w:ascii="Times New Roman" w:eastAsia="Arial Unicode MS" w:hAnsi="Times New Roman" w:cs="Times New Roman"/>
          <w:kern w:val="0"/>
          <w:sz w:val="20"/>
          <w:szCs w:val="20"/>
          <w:lang w:eastAsia="zh-CN"/>
        </w:rPr>
        <w:t xml:space="preserve"> during RACH-less HO</w:t>
      </w:r>
      <w:r w:rsidR="00232FCE" w:rsidRPr="004104AC">
        <w:rPr>
          <w:rFonts w:ascii="Times New Roman" w:eastAsia="Arial Unicode MS" w:hAnsi="Times New Roman" w:cs="Times New Roman"/>
          <w:kern w:val="0"/>
          <w:sz w:val="20"/>
          <w:szCs w:val="20"/>
          <w:lang w:eastAsia="zh-CN"/>
        </w:rPr>
        <w:t xml:space="preserve">. </w:t>
      </w:r>
    </w:p>
    <w:tbl>
      <w:tblPr>
        <w:tblStyle w:val="a9"/>
        <w:tblW w:w="0" w:type="auto"/>
        <w:tblLook w:val="04A0" w:firstRow="1" w:lastRow="0" w:firstColumn="1" w:lastColumn="0" w:noHBand="0" w:noVBand="1"/>
      </w:tblPr>
      <w:tblGrid>
        <w:gridCol w:w="9629"/>
      </w:tblGrid>
      <w:tr w:rsidR="00E05B07" w:rsidRPr="004104AC" w:rsidTr="00F84663">
        <w:tc>
          <w:tcPr>
            <w:tcW w:w="9629" w:type="dxa"/>
          </w:tcPr>
          <w:p w:rsidR="008D2436" w:rsidRPr="008D2436" w:rsidRDefault="008D2436" w:rsidP="008D2436">
            <w:pPr>
              <w:pStyle w:val="Agreement"/>
              <w:numPr>
                <w:ilvl w:val="0"/>
                <w:numId w:val="35"/>
              </w:numPr>
              <w:tabs>
                <w:tab w:val="clear" w:pos="360"/>
                <w:tab w:val="num" w:pos="1619"/>
                <w:tab w:val="num" w:pos="9990"/>
              </w:tabs>
              <w:overflowPunct/>
              <w:autoSpaceDE/>
              <w:adjustRightInd/>
              <w:textAlignment w:val="auto"/>
              <w:rPr>
                <w:rFonts w:eastAsia="MS Mincho"/>
              </w:rPr>
            </w:pPr>
            <w:r w:rsidRPr="008D2436">
              <w:rPr>
                <w:rFonts w:ascii="Times New Roman" w:eastAsia="MS Mincho" w:hAnsi="Times New Roman"/>
                <w:b w:val="0"/>
                <w:lang w:eastAsia="en-GB"/>
              </w:rPr>
              <w:t>Observation: for mIAB, the network can always provide a beam indication.</w:t>
            </w:r>
          </w:p>
        </w:tc>
      </w:tr>
    </w:tbl>
    <w:p w:rsidR="008D2436" w:rsidRDefault="008D2436" w:rsidP="00D45A33">
      <w:pPr>
        <w:widowControl/>
        <w:spacing w:before="120" w:afterLines="50" w:after="120"/>
        <w:rPr>
          <w:rFonts w:ascii="Times New Roman" w:eastAsia="Arial Unicode MS" w:hAnsi="Times New Roman" w:cs="Times New Roman"/>
          <w:kern w:val="0"/>
          <w:sz w:val="20"/>
          <w:szCs w:val="20"/>
          <w:lang w:eastAsia="zh-CN"/>
        </w:rPr>
      </w:pPr>
    </w:p>
    <w:p w:rsidR="008D2436" w:rsidRDefault="008D2436" w:rsidP="00D45A33">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lastRenderedPageBreak/>
        <w:t>F</w:t>
      </w:r>
      <w:r>
        <w:rPr>
          <w:rFonts w:ascii="Times New Roman" w:eastAsia="Arial Unicode MS" w:hAnsi="Times New Roman" w:cs="Times New Roman"/>
          <w:kern w:val="0"/>
          <w:sz w:val="20"/>
          <w:szCs w:val="20"/>
          <w:lang w:eastAsia="zh-CN"/>
        </w:rPr>
        <w:t>rom our perspective, explicit beam indication</w:t>
      </w:r>
      <w:r w:rsidR="002C3034">
        <w:rPr>
          <w:rFonts w:ascii="Times New Roman" w:eastAsia="Arial Unicode MS" w:hAnsi="Times New Roman" w:cs="Times New Roman"/>
          <w:kern w:val="0"/>
          <w:sz w:val="20"/>
          <w:szCs w:val="20"/>
          <w:lang w:eastAsia="zh-CN"/>
        </w:rPr>
        <w:t xml:space="preserve"> is future-proof</w:t>
      </w:r>
      <w:r>
        <w:rPr>
          <w:rFonts w:ascii="Times New Roman" w:eastAsia="Arial Unicode MS" w:hAnsi="Times New Roman" w:cs="Times New Roman"/>
          <w:kern w:val="0"/>
          <w:sz w:val="20"/>
          <w:szCs w:val="20"/>
          <w:lang w:eastAsia="zh-CN"/>
        </w:rPr>
        <w:t xml:space="preserve"> </w:t>
      </w:r>
      <w:r w:rsidR="002C3034">
        <w:rPr>
          <w:rFonts w:ascii="Times New Roman" w:eastAsia="Arial Unicode MS" w:hAnsi="Times New Roman" w:cs="Times New Roman"/>
          <w:kern w:val="0"/>
          <w:sz w:val="20"/>
          <w:szCs w:val="20"/>
          <w:lang w:eastAsia="zh-CN"/>
        </w:rPr>
        <w:t>and shall</w:t>
      </w:r>
      <w:r>
        <w:rPr>
          <w:rFonts w:ascii="Times New Roman" w:eastAsia="Arial Unicode MS" w:hAnsi="Times New Roman" w:cs="Times New Roman"/>
          <w:kern w:val="0"/>
          <w:sz w:val="20"/>
          <w:szCs w:val="20"/>
          <w:lang w:eastAsia="zh-CN"/>
        </w:rPr>
        <w:t xml:space="preserve"> give the network more flexibility to control which beam to use during RACH-less HO. </w:t>
      </w:r>
      <w:r w:rsidR="00E54A95">
        <w:rPr>
          <w:rFonts w:ascii="Times New Roman" w:eastAsia="Arial Unicode MS" w:hAnsi="Times New Roman" w:cs="Times New Roman"/>
          <w:kern w:val="0"/>
          <w:sz w:val="20"/>
          <w:szCs w:val="20"/>
          <w:lang w:eastAsia="zh-CN"/>
        </w:rPr>
        <w:t xml:space="preserve">If the </w:t>
      </w:r>
      <w:r w:rsidR="00E54A95" w:rsidRPr="004104AC">
        <w:rPr>
          <w:rFonts w:ascii="Times New Roman" w:eastAsia="Arial Unicode MS" w:hAnsi="Times New Roman" w:cs="Times New Roman"/>
          <w:kern w:val="0"/>
          <w:sz w:val="20"/>
          <w:szCs w:val="20"/>
          <w:lang w:eastAsia="zh-CN"/>
        </w:rPr>
        <w:t>beam information is not changed during the handover,</w:t>
      </w:r>
      <w:r w:rsidR="00E54A95">
        <w:rPr>
          <w:rFonts w:ascii="Times New Roman" w:eastAsia="Arial Unicode MS" w:hAnsi="Times New Roman" w:cs="Times New Roman"/>
          <w:kern w:val="0"/>
          <w:sz w:val="20"/>
          <w:szCs w:val="20"/>
          <w:lang w:eastAsia="zh-CN"/>
        </w:rPr>
        <w:t xml:space="preserve"> the network </w:t>
      </w:r>
      <w:r w:rsidR="003D258B">
        <w:rPr>
          <w:rFonts w:ascii="Times New Roman" w:eastAsia="Arial Unicode MS" w:hAnsi="Times New Roman" w:cs="Times New Roman"/>
          <w:kern w:val="0"/>
          <w:sz w:val="20"/>
          <w:szCs w:val="20"/>
          <w:lang w:eastAsia="zh-CN"/>
        </w:rPr>
        <w:t>can simply indicate</w:t>
      </w:r>
      <w:r w:rsidR="00E54A95">
        <w:rPr>
          <w:rFonts w:ascii="Times New Roman" w:eastAsia="Arial Unicode MS" w:hAnsi="Times New Roman" w:cs="Times New Roman"/>
          <w:kern w:val="0"/>
          <w:sz w:val="20"/>
          <w:szCs w:val="20"/>
          <w:lang w:eastAsia="zh-CN"/>
        </w:rPr>
        <w:t xml:space="preserve"> UE to apply the latest beam of source cell. If new beam information is required, the network can explicitly indicate UE which beam (e.g., TCI state) to use.</w:t>
      </w:r>
    </w:p>
    <w:p w:rsidR="002C3034" w:rsidRPr="004104AC" w:rsidRDefault="002C3034" w:rsidP="002C3034">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1: </w:t>
      </w:r>
      <w:r>
        <w:rPr>
          <w:rFonts w:ascii="Times New Roman" w:eastAsia="Arial Unicode MS" w:hAnsi="Times New Roman" w:cs="Times New Roman"/>
          <w:b/>
          <w:kern w:val="0"/>
          <w:sz w:val="20"/>
          <w:szCs w:val="20"/>
          <w:lang w:eastAsia="zh-CN"/>
        </w:rPr>
        <w:t xml:space="preserve">RAN2 to confirm that </w:t>
      </w:r>
      <w:r w:rsidRPr="008D2436">
        <w:rPr>
          <w:rFonts w:ascii="Times New Roman" w:eastAsia="MS Mincho" w:hAnsi="Times New Roman"/>
          <w:b/>
          <w:lang w:eastAsia="en-GB"/>
        </w:rPr>
        <w:t xml:space="preserve">the network </w:t>
      </w:r>
      <w:r>
        <w:rPr>
          <w:rFonts w:ascii="Times New Roman" w:eastAsia="MS Mincho" w:hAnsi="Times New Roman"/>
          <w:b/>
          <w:lang w:eastAsia="en-GB"/>
        </w:rPr>
        <w:t>shall</w:t>
      </w:r>
      <w:r w:rsidRPr="008D2436">
        <w:rPr>
          <w:rFonts w:ascii="Times New Roman" w:eastAsia="MS Mincho" w:hAnsi="Times New Roman"/>
          <w:b/>
          <w:lang w:eastAsia="en-GB"/>
        </w:rPr>
        <w:t xml:space="preserve"> provide a</w:t>
      </w:r>
      <w:r w:rsidR="003E7CA3">
        <w:rPr>
          <w:rFonts w:ascii="Times New Roman" w:eastAsia="MS Mincho" w:hAnsi="Times New Roman"/>
          <w:b/>
          <w:lang w:eastAsia="en-GB"/>
        </w:rPr>
        <w:t>n</w:t>
      </w:r>
      <w:r w:rsidRPr="008D2436">
        <w:rPr>
          <w:rFonts w:ascii="Times New Roman" w:eastAsia="MS Mincho" w:hAnsi="Times New Roman"/>
          <w:b/>
          <w:lang w:eastAsia="en-GB"/>
        </w:rPr>
        <w:t xml:space="preserve"> </w:t>
      </w:r>
      <w:r w:rsidR="003E7CA3">
        <w:rPr>
          <w:rFonts w:ascii="Times New Roman" w:eastAsia="MS Mincho" w:hAnsi="Times New Roman"/>
          <w:b/>
          <w:lang w:eastAsia="en-GB"/>
        </w:rPr>
        <w:t xml:space="preserve">explicit </w:t>
      </w:r>
      <w:r w:rsidRPr="008D2436">
        <w:rPr>
          <w:rFonts w:ascii="Times New Roman" w:eastAsia="MS Mincho" w:hAnsi="Times New Roman"/>
          <w:b/>
          <w:lang w:eastAsia="en-GB"/>
        </w:rPr>
        <w:t>beam indication</w:t>
      </w:r>
      <w:r>
        <w:rPr>
          <w:rFonts w:ascii="Times New Roman" w:eastAsia="MS Mincho" w:hAnsi="Times New Roman"/>
          <w:b/>
          <w:lang w:eastAsia="en-GB"/>
        </w:rPr>
        <w:t xml:space="preserve"> to UE</w:t>
      </w:r>
      <w:r>
        <w:rPr>
          <w:rFonts w:ascii="Times New Roman" w:eastAsia="Arial Unicode MS" w:hAnsi="Times New Roman" w:cs="Times New Roman"/>
          <w:b/>
          <w:kern w:val="0"/>
          <w:sz w:val="20"/>
          <w:szCs w:val="20"/>
          <w:lang w:eastAsia="zh-CN"/>
        </w:rPr>
        <w:t xml:space="preserve"> during RACH-less HO for </w:t>
      </w:r>
      <w:r>
        <w:rPr>
          <w:rFonts w:ascii="Times New Roman" w:eastAsia="Arial Unicode MS" w:hAnsi="Times New Roman" w:cs="Times New Roman" w:hint="eastAsia"/>
          <w:b/>
          <w:kern w:val="0"/>
          <w:sz w:val="20"/>
          <w:szCs w:val="20"/>
          <w:lang w:eastAsia="zh-CN"/>
        </w:rPr>
        <w:t>m</w:t>
      </w:r>
      <w:r>
        <w:rPr>
          <w:rFonts w:ascii="Times New Roman" w:eastAsia="Arial Unicode MS" w:hAnsi="Times New Roman" w:cs="Times New Roman"/>
          <w:b/>
          <w:kern w:val="0"/>
          <w:sz w:val="20"/>
          <w:szCs w:val="20"/>
          <w:lang w:eastAsia="zh-CN"/>
        </w:rPr>
        <w:t>IAB</w:t>
      </w:r>
      <w:r w:rsidRPr="004104AC">
        <w:rPr>
          <w:rFonts w:ascii="Times New Roman" w:eastAsia="Arial Unicode MS" w:hAnsi="Times New Roman" w:cs="Times New Roman"/>
          <w:b/>
          <w:kern w:val="0"/>
          <w:sz w:val="20"/>
          <w:szCs w:val="20"/>
          <w:lang w:eastAsia="zh-CN"/>
        </w:rPr>
        <w:t>.</w:t>
      </w:r>
    </w:p>
    <w:p w:rsidR="002C3034" w:rsidRPr="001B28A5" w:rsidRDefault="002C3034" w:rsidP="00D45A33">
      <w:pPr>
        <w:widowControl/>
        <w:spacing w:before="120" w:afterLines="50" w:after="120"/>
        <w:rPr>
          <w:rFonts w:ascii="Times New Roman" w:eastAsia="Arial Unicode MS" w:hAnsi="Times New Roman" w:cs="Times New Roman"/>
          <w:kern w:val="0"/>
          <w:sz w:val="20"/>
          <w:szCs w:val="20"/>
          <w:lang w:eastAsia="zh-CN"/>
        </w:rPr>
      </w:pPr>
    </w:p>
    <w:p w:rsidR="005E2A16" w:rsidRDefault="00D350F8" w:rsidP="00D45A33">
      <w:pPr>
        <w:widowControl/>
        <w:spacing w:before="120" w:afterLines="50" w:after="120"/>
        <w:rPr>
          <w:rFonts w:ascii="Times New Roman" w:eastAsia="Arial Unicode MS" w:hAnsi="Times New Roman" w:cs="Times New Roman"/>
          <w:kern w:val="0"/>
          <w:sz w:val="20"/>
          <w:szCs w:val="20"/>
          <w:lang w:val="en-US" w:eastAsia="zh-CN"/>
        </w:rPr>
      </w:pPr>
      <w:r w:rsidRPr="004104AC">
        <w:rPr>
          <w:rFonts w:ascii="Times New Roman" w:eastAsia="Arial Unicode MS" w:hAnsi="Times New Roman" w:cs="Times New Roman"/>
          <w:kern w:val="0"/>
          <w:sz w:val="20"/>
          <w:szCs w:val="20"/>
          <w:lang w:eastAsia="zh-CN"/>
        </w:rPr>
        <w:t>For most on-board UEs,</w:t>
      </w:r>
      <w:r w:rsidR="00490970" w:rsidRPr="004104AC">
        <w:rPr>
          <w:rFonts w:ascii="Times New Roman" w:eastAsia="Arial Unicode MS" w:hAnsi="Times New Roman" w:cs="Times New Roman"/>
          <w:kern w:val="0"/>
          <w:sz w:val="20"/>
          <w:szCs w:val="20"/>
          <w:lang w:eastAsia="zh-CN"/>
        </w:rPr>
        <w:t xml:space="preserve"> the relative position between UE and </w:t>
      </w:r>
      <w:r w:rsidRPr="004104AC">
        <w:rPr>
          <w:rFonts w:ascii="Times New Roman" w:eastAsia="Arial Unicode MS" w:hAnsi="Times New Roman" w:cs="Times New Roman"/>
          <w:kern w:val="0"/>
          <w:sz w:val="20"/>
          <w:szCs w:val="20"/>
          <w:lang w:eastAsia="zh-CN"/>
        </w:rPr>
        <w:t xml:space="preserve">mobile </w:t>
      </w:r>
      <w:r w:rsidR="00490970" w:rsidRPr="004104AC">
        <w:rPr>
          <w:rFonts w:ascii="Times New Roman" w:eastAsia="Arial Unicode MS" w:hAnsi="Times New Roman" w:cs="Times New Roman"/>
          <w:kern w:val="0"/>
          <w:sz w:val="20"/>
          <w:szCs w:val="20"/>
          <w:lang w:eastAsia="zh-CN"/>
        </w:rPr>
        <w:t xml:space="preserve">IAB-node is </w:t>
      </w:r>
      <w:r w:rsidR="006B4A40" w:rsidRPr="004104AC">
        <w:rPr>
          <w:rFonts w:ascii="Times New Roman" w:eastAsia="Arial Unicode MS" w:hAnsi="Times New Roman" w:cs="Times New Roman"/>
          <w:kern w:val="0"/>
          <w:sz w:val="20"/>
          <w:szCs w:val="20"/>
          <w:lang w:eastAsia="zh-CN"/>
        </w:rPr>
        <w:t xml:space="preserve">relatively </w:t>
      </w:r>
      <w:r w:rsidR="00490970" w:rsidRPr="004104AC">
        <w:rPr>
          <w:rFonts w:ascii="Times New Roman" w:eastAsia="Arial Unicode MS" w:hAnsi="Times New Roman" w:cs="Times New Roman"/>
          <w:kern w:val="0"/>
          <w:sz w:val="20"/>
          <w:szCs w:val="20"/>
          <w:lang w:eastAsia="zh-CN"/>
        </w:rPr>
        <w:t xml:space="preserve">stationary, </w:t>
      </w:r>
      <w:r w:rsidRPr="004104AC">
        <w:rPr>
          <w:rFonts w:ascii="Times New Roman" w:eastAsia="Arial Unicode MS" w:hAnsi="Times New Roman" w:cs="Times New Roman"/>
          <w:kern w:val="0"/>
          <w:sz w:val="20"/>
          <w:szCs w:val="20"/>
          <w:lang w:eastAsia="zh-CN"/>
        </w:rPr>
        <w:t xml:space="preserve">so we think </w:t>
      </w:r>
      <w:r w:rsidR="001072A6" w:rsidRPr="004104AC">
        <w:rPr>
          <w:rFonts w:ascii="Times New Roman" w:eastAsia="Arial Unicode MS" w:hAnsi="Times New Roman" w:cs="Times New Roman"/>
          <w:kern w:val="0"/>
          <w:sz w:val="20"/>
          <w:szCs w:val="20"/>
          <w:lang w:eastAsia="zh-CN"/>
        </w:rPr>
        <w:t xml:space="preserve">the </w:t>
      </w:r>
      <w:r w:rsidR="001B28A5">
        <w:rPr>
          <w:rFonts w:ascii="Times New Roman" w:eastAsia="Arial Unicode MS" w:hAnsi="Times New Roman" w:cs="Times New Roman"/>
          <w:kern w:val="0"/>
          <w:sz w:val="20"/>
          <w:szCs w:val="20"/>
          <w:lang w:eastAsia="zh-CN"/>
        </w:rPr>
        <w:t xml:space="preserve">beam </w:t>
      </w:r>
      <w:r w:rsidR="001072A6" w:rsidRPr="004104AC">
        <w:rPr>
          <w:rFonts w:ascii="Times New Roman" w:eastAsia="Arial Unicode MS" w:hAnsi="Times New Roman" w:cs="Times New Roman"/>
          <w:kern w:val="0"/>
          <w:sz w:val="20"/>
          <w:szCs w:val="20"/>
          <w:lang w:eastAsia="zh-CN"/>
        </w:rPr>
        <w:t xml:space="preserve">indication </w:t>
      </w:r>
      <w:r w:rsidR="003B3596" w:rsidRPr="004104AC">
        <w:rPr>
          <w:rFonts w:ascii="Times New Roman" w:eastAsia="Arial Unicode MS" w:hAnsi="Times New Roman" w:cs="Times New Roman"/>
          <w:kern w:val="0"/>
          <w:sz w:val="20"/>
          <w:szCs w:val="20"/>
          <w:lang w:eastAsia="zh-CN"/>
        </w:rPr>
        <w:t>should</w:t>
      </w:r>
      <w:r w:rsidR="001072A6" w:rsidRPr="004104AC">
        <w:rPr>
          <w:rFonts w:ascii="Times New Roman" w:eastAsia="Arial Unicode MS" w:hAnsi="Times New Roman" w:cs="Times New Roman"/>
          <w:kern w:val="0"/>
          <w:sz w:val="20"/>
          <w:szCs w:val="20"/>
          <w:lang w:eastAsia="zh-CN"/>
        </w:rPr>
        <w:t xml:space="preserve"> </w:t>
      </w:r>
      <w:r w:rsidR="003B3596" w:rsidRPr="004104AC">
        <w:rPr>
          <w:rFonts w:ascii="Times New Roman" w:eastAsia="Arial Unicode MS" w:hAnsi="Times New Roman" w:cs="Times New Roman"/>
          <w:kern w:val="0"/>
          <w:sz w:val="20"/>
          <w:szCs w:val="20"/>
          <w:lang w:eastAsia="zh-CN"/>
        </w:rPr>
        <w:t>cover</w:t>
      </w:r>
      <w:r w:rsidR="001072A6" w:rsidRPr="004104AC">
        <w:rPr>
          <w:rFonts w:ascii="Times New Roman" w:eastAsia="Arial Unicode MS" w:hAnsi="Times New Roman" w:cs="Times New Roman"/>
          <w:kern w:val="0"/>
          <w:sz w:val="20"/>
          <w:szCs w:val="20"/>
          <w:lang w:eastAsia="zh-CN"/>
        </w:rPr>
        <w:t xml:space="preserve"> </w:t>
      </w:r>
      <w:r w:rsidR="008F5437" w:rsidRPr="004104AC">
        <w:rPr>
          <w:rFonts w:ascii="Times New Roman" w:eastAsia="Arial Unicode MS" w:hAnsi="Times New Roman" w:cs="Times New Roman"/>
          <w:kern w:val="0"/>
          <w:sz w:val="20"/>
          <w:szCs w:val="20"/>
          <w:lang w:eastAsia="zh-CN"/>
        </w:rPr>
        <w:t xml:space="preserve">at least </w:t>
      </w:r>
      <w:r w:rsidR="001072A6" w:rsidRPr="004104AC">
        <w:rPr>
          <w:rFonts w:ascii="Times New Roman" w:eastAsia="Arial Unicode MS" w:hAnsi="Times New Roman" w:cs="Times New Roman"/>
          <w:kern w:val="0"/>
          <w:sz w:val="20"/>
          <w:szCs w:val="20"/>
          <w:lang w:eastAsia="zh-CN"/>
        </w:rPr>
        <w:t xml:space="preserve">the case that beam information is not changed during the handover, which is similar to </w:t>
      </w:r>
      <w:r w:rsidR="00116ADB" w:rsidRPr="004104AC">
        <w:rPr>
          <w:rFonts w:ascii="Times New Roman" w:eastAsia="Arial Unicode MS" w:hAnsi="Times New Roman" w:cs="Times New Roman"/>
          <w:kern w:val="0"/>
          <w:sz w:val="20"/>
          <w:szCs w:val="20"/>
          <w:lang w:eastAsia="zh-CN"/>
        </w:rPr>
        <w:t xml:space="preserve">the </w:t>
      </w:r>
      <w:r w:rsidR="001072A6" w:rsidRPr="004104AC">
        <w:rPr>
          <w:rFonts w:ascii="Times New Roman" w:eastAsia="Arial Unicode MS" w:hAnsi="Times New Roman" w:cs="Times New Roman"/>
          <w:kern w:val="0"/>
          <w:sz w:val="20"/>
          <w:szCs w:val="20"/>
          <w:lang w:eastAsia="zh-CN"/>
        </w:rPr>
        <w:t>TA</w:t>
      </w:r>
      <w:r w:rsidR="006D30CE" w:rsidRPr="004104AC">
        <w:rPr>
          <w:rFonts w:ascii="Times New Roman" w:eastAsia="Arial Unicode MS" w:hAnsi="Times New Roman" w:cs="Times New Roman"/>
          <w:kern w:val="0"/>
          <w:sz w:val="20"/>
          <w:szCs w:val="20"/>
          <w:lang w:eastAsia="zh-CN"/>
        </w:rPr>
        <w:t xml:space="preserve"> </w:t>
      </w:r>
      <w:r w:rsidR="00DE527F" w:rsidRPr="004104AC">
        <w:rPr>
          <w:rFonts w:ascii="Times New Roman" w:eastAsia="Arial Unicode MS" w:hAnsi="Times New Roman" w:cs="Times New Roman"/>
          <w:kern w:val="0"/>
          <w:sz w:val="20"/>
          <w:szCs w:val="20"/>
          <w:lang w:eastAsia="zh-CN"/>
        </w:rPr>
        <w:t xml:space="preserve">solution </w:t>
      </w:r>
      <w:r w:rsidR="00516D0E" w:rsidRPr="004104AC">
        <w:rPr>
          <w:rFonts w:ascii="Times New Roman" w:eastAsia="Arial Unicode MS" w:hAnsi="Times New Roman" w:cs="Times New Roman"/>
          <w:kern w:val="0"/>
          <w:sz w:val="20"/>
          <w:szCs w:val="20"/>
          <w:lang w:eastAsia="zh-CN"/>
        </w:rPr>
        <w:t>which</w:t>
      </w:r>
      <w:r w:rsidR="001072A6" w:rsidRPr="004104AC">
        <w:rPr>
          <w:rFonts w:ascii="Times New Roman" w:eastAsia="Arial Unicode MS" w:hAnsi="Times New Roman" w:cs="Times New Roman"/>
          <w:kern w:val="0"/>
          <w:sz w:val="20"/>
          <w:szCs w:val="20"/>
          <w:lang w:eastAsia="zh-CN"/>
        </w:rPr>
        <w:t xml:space="preserve"> covers</w:t>
      </w:r>
      <w:r w:rsidR="00116ADB" w:rsidRPr="004104AC">
        <w:rPr>
          <w:rFonts w:ascii="Times New Roman" w:eastAsia="Arial Unicode MS" w:hAnsi="Times New Roman" w:cs="Times New Roman"/>
          <w:kern w:val="0"/>
          <w:sz w:val="20"/>
          <w:szCs w:val="20"/>
          <w:lang w:eastAsia="zh-CN"/>
        </w:rPr>
        <w:t xml:space="preserve"> only the case of </w:t>
      </w:r>
      <w:r w:rsidR="008024BC" w:rsidRPr="004104AC">
        <w:rPr>
          <w:rFonts w:ascii="Times New Roman" w:eastAsia="Arial Unicode MS" w:hAnsi="Times New Roman" w:cs="Times New Roman"/>
          <w:kern w:val="0"/>
          <w:sz w:val="20"/>
          <w:szCs w:val="20"/>
          <w:lang w:eastAsia="zh-CN"/>
        </w:rPr>
        <w:t xml:space="preserve">the </w:t>
      </w:r>
      <w:r w:rsidR="00116ADB" w:rsidRPr="004104AC">
        <w:rPr>
          <w:rFonts w:ascii="Times New Roman" w:eastAsia="Arial Unicode MS" w:hAnsi="Times New Roman" w:cs="Times New Roman"/>
          <w:kern w:val="0"/>
          <w:sz w:val="20"/>
          <w:szCs w:val="20"/>
          <w:lang w:eastAsia="zh-CN"/>
        </w:rPr>
        <w:t xml:space="preserve">same </w:t>
      </w:r>
      <w:r w:rsidR="001072A6" w:rsidRPr="004104AC">
        <w:rPr>
          <w:rFonts w:ascii="Times New Roman" w:eastAsia="Arial Unicode MS" w:hAnsi="Times New Roman" w:cs="Times New Roman"/>
          <w:kern w:val="0"/>
          <w:sz w:val="20"/>
          <w:szCs w:val="20"/>
          <w:lang w:eastAsia="zh-CN"/>
        </w:rPr>
        <w:t>TA.</w:t>
      </w:r>
      <w:r w:rsidR="00EC758C" w:rsidRPr="004104AC">
        <w:rPr>
          <w:rFonts w:ascii="Times New Roman" w:eastAsia="Arial Unicode MS" w:hAnsi="Times New Roman" w:cs="Times New Roman"/>
          <w:kern w:val="0"/>
          <w:sz w:val="20"/>
          <w:szCs w:val="20"/>
          <w:lang w:eastAsia="zh-CN"/>
        </w:rPr>
        <w:t xml:space="preserve"> </w:t>
      </w:r>
      <w:r w:rsidR="003D60ED" w:rsidRPr="004104AC">
        <w:rPr>
          <w:rFonts w:ascii="Times New Roman" w:eastAsia="Arial Unicode MS" w:hAnsi="Times New Roman" w:cs="Times New Roman"/>
          <w:kern w:val="0"/>
          <w:sz w:val="20"/>
          <w:szCs w:val="20"/>
          <w:lang w:val="en-US" w:eastAsia="zh-CN"/>
        </w:rPr>
        <w:t xml:space="preserve">If </w:t>
      </w:r>
      <w:r w:rsidR="003D60ED" w:rsidRPr="004104AC">
        <w:rPr>
          <w:rFonts w:ascii="Times New Roman" w:eastAsia="Arial Unicode MS" w:hAnsi="Times New Roman" w:cs="Times New Roman"/>
          <w:iCs/>
          <w:kern w:val="0"/>
          <w:sz w:val="20"/>
          <w:szCs w:val="20"/>
          <w:lang w:val="en-US" w:eastAsia="zh-CN"/>
        </w:rPr>
        <w:t>the indication is set</w:t>
      </w:r>
      <w:r w:rsidR="003D60ED" w:rsidRPr="004104AC">
        <w:rPr>
          <w:rFonts w:ascii="Times New Roman" w:eastAsia="Arial Unicode MS" w:hAnsi="Times New Roman" w:cs="Times New Roman"/>
          <w:kern w:val="0"/>
          <w:sz w:val="20"/>
          <w:szCs w:val="20"/>
          <w:lang w:val="en-US" w:eastAsia="zh-CN"/>
        </w:rPr>
        <w:t>, the latest beam information for the corresponding signal or channel</w:t>
      </w:r>
      <w:r w:rsidR="00D760A2" w:rsidRPr="004104AC">
        <w:rPr>
          <w:rFonts w:ascii="Times New Roman" w:eastAsia="Arial Unicode MS" w:hAnsi="Times New Roman" w:cs="Times New Roman"/>
          <w:kern w:val="0"/>
          <w:sz w:val="20"/>
          <w:szCs w:val="20"/>
          <w:lang w:val="en-US" w:eastAsia="zh-CN"/>
        </w:rPr>
        <w:t xml:space="preserve"> (e.g.,</w:t>
      </w:r>
      <w:r w:rsidR="001607C3">
        <w:rPr>
          <w:rFonts w:ascii="Times New Roman" w:eastAsia="Arial Unicode MS" w:hAnsi="Times New Roman" w:cs="Times New Roman"/>
          <w:kern w:val="0"/>
          <w:sz w:val="20"/>
          <w:szCs w:val="20"/>
          <w:lang w:val="en-US" w:eastAsia="zh-CN"/>
        </w:rPr>
        <w:t xml:space="preserve"> PUSCH,</w:t>
      </w:r>
      <w:r w:rsidR="00D760A2" w:rsidRPr="004104AC">
        <w:rPr>
          <w:rFonts w:ascii="Times New Roman" w:eastAsia="Arial Unicode MS" w:hAnsi="Times New Roman" w:cs="Times New Roman"/>
          <w:kern w:val="0"/>
          <w:sz w:val="20"/>
          <w:szCs w:val="20"/>
          <w:lang w:val="en-US" w:eastAsia="zh-CN"/>
        </w:rPr>
        <w:t xml:space="preserve"> PDCCH)</w:t>
      </w:r>
      <w:r w:rsidR="003D60ED" w:rsidRPr="004104AC">
        <w:rPr>
          <w:rFonts w:ascii="Times New Roman" w:eastAsia="Arial Unicode MS" w:hAnsi="Times New Roman" w:cs="Times New Roman"/>
          <w:kern w:val="0"/>
          <w:sz w:val="20"/>
          <w:szCs w:val="20"/>
          <w:lang w:val="en-US" w:eastAsia="zh-CN"/>
        </w:rPr>
        <w:t xml:space="preserve"> shall be maintained and applied for the target cell of handover until new beam info</w:t>
      </w:r>
      <w:r w:rsidR="001B28A5">
        <w:rPr>
          <w:rFonts w:ascii="Times New Roman" w:eastAsia="Arial Unicode MS" w:hAnsi="Times New Roman" w:cs="Times New Roman"/>
          <w:kern w:val="0"/>
          <w:sz w:val="20"/>
          <w:szCs w:val="20"/>
          <w:lang w:val="en-US" w:eastAsia="zh-CN"/>
        </w:rPr>
        <w:t>rmation</w:t>
      </w:r>
      <w:r w:rsidR="003D60ED" w:rsidRPr="004104AC">
        <w:rPr>
          <w:rFonts w:ascii="Times New Roman" w:eastAsia="Arial Unicode MS" w:hAnsi="Times New Roman" w:cs="Times New Roman"/>
          <w:kern w:val="0"/>
          <w:sz w:val="20"/>
          <w:szCs w:val="20"/>
          <w:lang w:val="en-US" w:eastAsia="zh-CN"/>
        </w:rPr>
        <w:t xml:space="preserve"> is specified.</w:t>
      </w:r>
      <w:r w:rsidR="003D258B">
        <w:rPr>
          <w:rFonts w:ascii="Times New Roman" w:eastAsia="Arial Unicode MS" w:hAnsi="Times New Roman" w:cs="Times New Roman"/>
          <w:kern w:val="0"/>
          <w:sz w:val="20"/>
          <w:szCs w:val="20"/>
          <w:lang w:val="en-US" w:eastAsia="zh-CN"/>
        </w:rPr>
        <w:t xml:space="preserve"> </w:t>
      </w:r>
    </w:p>
    <w:p w:rsidR="004D7058" w:rsidRPr="004104AC" w:rsidRDefault="004D7058" w:rsidP="004D7058">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sidR="003D258B">
        <w:rPr>
          <w:rFonts w:ascii="Times New Roman" w:eastAsia="Arial Unicode MS" w:hAnsi="Times New Roman" w:cs="Times New Roman"/>
          <w:b/>
          <w:kern w:val="0"/>
          <w:sz w:val="20"/>
          <w:szCs w:val="20"/>
          <w:lang w:eastAsia="zh-CN"/>
        </w:rPr>
        <w:t>2</w:t>
      </w:r>
      <w:r w:rsidRPr="004104AC">
        <w:rPr>
          <w:rFonts w:ascii="Times New Roman" w:eastAsia="Arial Unicode MS" w:hAnsi="Times New Roman" w:cs="Times New Roman"/>
          <w:b/>
          <w:kern w:val="0"/>
          <w:sz w:val="20"/>
          <w:szCs w:val="20"/>
          <w:lang w:eastAsia="zh-CN"/>
        </w:rPr>
        <w:t xml:space="preserve">: </w:t>
      </w:r>
      <w:r w:rsidR="00C84C02">
        <w:rPr>
          <w:rFonts w:ascii="Times New Roman" w:eastAsia="Arial Unicode MS" w:hAnsi="Times New Roman" w:cs="Times New Roman"/>
          <w:b/>
          <w:kern w:val="0"/>
          <w:sz w:val="20"/>
          <w:szCs w:val="20"/>
          <w:lang w:eastAsia="zh-CN"/>
        </w:rPr>
        <w:t>T</w:t>
      </w:r>
      <w:r w:rsidR="00BF05CA" w:rsidRPr="004104AC">
        <w:rPr>
          <w:rFonts w:ascii="Times New Roman" w:eastAsia="Arial Unicode MS" w:hAnsi="Times New Roman" w:cs="Times New Roman"/>
          <w:b/>
          <w:kern w:val="0"/>
          <w:sz w:val="20"/>
          <w:szCs w:val="20"/>
          <w:lang w:eastAsia="zh-CN"/>
        </w:rPr>
        <w:t>he</w:t>
      </w:r>
      <w:r w:rsidR="00490970" w:rsidRPr="004104AC">
        <w:rPr>
          <w:rFonts w:ascii="Times New Roman" w:eastAsia="Arial Unicode MS" w:hAnsi="Times New Roman" w:cs="Times New Roman"/>
          <w:b/>
          <w:kern w:val="0"/>
          <w:sz w:val="20"/>
          <w:szCs w:val="20"/>
          <w:lang w:eastAsia="zh-CN"/>
        </w:rPr>
        <w:t xml:space="preserve"> </w:t>
      </w:r>
      <w:r w:rsidRPr="004104AC">
        <w:rPr>
          <w:rFonts w:ascii="Times New Roman" w:eastAsia="Arial Unicode MS" w:hAnsi="Times New Roman" w:cs="Times New Roman"/>
          <w:b/>
          <w:kern w:val="0"/>
          <w:sz w:val="20"/>
          <w:szCs w:val="20"/>
          <w:lang w:eastAsia="zh-CN"/>
        </w:rPr>
        <w:t xml:space="preserve">beam indication </w:t>
      </w:r>
      <w:r w:rsidR="003B3596" w:rsidRPr="004104AC">
        <w:rPr>
          <w:rFonts w:ascii="Times New Roman" w:eastAsia="Arial Unicode MS" w:hAnsi="Times New Roman" w:cs="Times New Roman"/>
          <w:b/>
          <w:kern w:val="0"/>
          <w:sz w:val="20"/>
          <w:szCs w:val="20"/>
          <w:lang w:eastAsia="zh-CN"/>
        </w:rPr>
        <w:t xml:space="preserve">should </w:t>
      </w:r>
      <w:r w:rsidR="008F5437" w:rsidRPr="004104AC">
        <w:rPr>
          <w:rFonts w:ascii="Times New Roman" w:eastAsia="Arial Unicode MS" w:hAnsi="Times New Roman" w:cs="Times New Roman"/>
          <w:b/>
          <w:kern w:val="0"/>
          <w:sz w:val="20"/>
          <w:szCs w:val="20"/>
          <w:lang w:eastAsia="zh-CN"/>
        </w:rPr>
        <w:t xml:space="preserve">at least </w:t>
      </w:r>
      <w:r w:rsidR="008D4518">
        <w:rPr>
          <w:rFonts w:ascii="Times New Roman" w:eastAsia="Arial Unicode MS" w:hAnsi="Times New Roman" w:cs="Times New Roman"/>
          <w:b/>
          <w:kern w:val="0"/>
          <w:sz w:val="20"/>
          <w:szCs w:val="20"/>
          <w:lang w:eastAsia="zh-CN"/>
        </w:rPr>
        <w:t>indicate</w:t>
      </w:r>
      <w:r w:rsidR="003B3596" w:rsidRPr="004104AC">
        <w:rPr>
          <w:rFonts w:ascii="Times New Roman" w:eastAsia="Arial Unicode MS" w:hAnsi="Times New Roman" w:cs="Times New Roman"/>
          <w:b/>
          <w:kern w:val="0"/>
          <w:sz w:val="20"/>
          <w:szCs w:val="20"/>
          <w:lang w:eastAsia="zh-CN"/>
        </w:rPr>
        <w:t xml:space="preserve"> </w:t>
      </w:r>
      <w:r w:rsidR="00C84C02">
        <w:rPr>
          <w:rFonts w:ascii="Times New Roman" w:eastAsia="Arial Unicode MS" w:hAnsi="Times New Roman" w:cs="Times New Roman"/>
          <w:b/>
          <w:kern w:val="0"/>
          <w:sz w:val="20"/>
          <w:szCs w:val="20"/>
          <w:lang w:eastAsia="zh-CN"/>
        </w:rPr>
        <w:t xml:space="preserve">whether </w:t>
      </w:r>
      <w:r w:rsidRPr="004104AC">
        <w:rPr>
          <w:rFonts w:ascii="Times New Roman" w:eastAsia="Arial Unicode MS" w:hAnsi="Times New Roman" w:cs="Times New Roman"/>
          <w:b/>
          <w:kern w:val="0"/>
          <w:sz w:val="20"/>
          <w:szCs w:val="20"/>
          <w:lang w:eastAsia="zh-CN"/>
        </w:rPr>
        <w:t>beam information</w:t>
      </w:r>
      <w:r w:rsidR="003E7CA3">
        <w:rPr>
          <w:rFonts w:ascii="Times New Roman" w:eastAsia="Arial Unicode MS" w:hAnsi="Times New Roman" w:cs="Times New Roman"/>
          <w:b/>
          <w:kern w:val="0"/>
          <w:sz w:val="20"/>
          <w:szCs w:val="20"/>
          <w:lang w:eastAsia="zh-CN"/>
        </w:rPr>
        <w:t xml:space="preserve"> of source cell</w:t>
      </w:r>
      <w:r w:rsidRPr="004104AC">
        <w:rPr>
          <w:rFonts w:ascii="Times New Roman" w:eastAsia="Arial Unicode MS" w:hAnsi="Times New Roman" w:cs="Times New Roman"/>
          <w:b/>
          <w:kern w:val="0"/>
          <w:sz w:val="20"/>
          <w:szCs w:val="20"/>
          <w:lang w:eastAsia="zh-CN"/>
        </w:rPr>
        <w:t xml:space="preserve"> </w:t>
      </w:r>
      <w:r w:rsidR="003002E8" w:rsidRPr="004104AC">
        <w:rPr>
          <w:rFonts w:ascii="Times New Roman" w:eastAsia="Arial Unicode MS" w:hAnsi="Times New Roman" w:cs="Times New Roman"/>
          <w:b/>
          <w:kern w:val="0"/>
          <w:sz w:val="20"/>
          <w:szCs w:val="20"/>
          <w:lang w:eastAsia="zh-CN"/>
        </w:rPr>
        <w:t>shall</w:t>
      </w:r>
      <w:r w:rsidRPr="004104AC">
        <w:rPr>
          <w:rFonts w:ascii="Times New Roman" w:eastAsia="Arial Unicode MS" w:hAnsi="Times New Roman" w:cs="Times New Roman"/>
          <w:b/>
          <w:kern w:val="0"/>
          <w:sz w:val="20"/>
          <w:szCs w:val="20"/>
          <w:lang w:eastAsia="zh-CN"/>
        </w:rPr>
        <w:t xml:space="preserve"> be maintained</w:t>
      </w:r>
      <w:r w:rsidR="003E7CA3">
        <w:rPr>
          <w:rFonts w:ascii="Times New Roman" w:eastAsia="Arial Unicode MS" w:hAnsi="Times New Roman" w:cs="Times New Roman"/>
          <w:b/>
          <w:kern w:val="0"/>
          <w:sz w:val="20"/>
          <w:szCs w:val="20"/>
          <w:lang w:eastAsia="zh-CN"/>
        </w:rPr>
        <w:t xml:space="preserve"> and applied for the target cell</w:t>
      </w:r>
      <w:r w:rsidRPr="004104AC">
        <w:rPr>
          <w:rFonts w:ascii="Times New Roman" w:eastAsia="Arial Unicode MS" w:hAnsi="Times New Roman" w:cs="Times New Roman"/>
          <w:b/>
          <w:kern w:val="0"/>
          <w:sz w:val="20"/>
          <w:szCs w:val="20"/>
          <w:lang w:eastAsia="zh-CN"/>
        </w:rPr>
        <w:t xml:space="preserve"> during RACH-less HO.</w:t>
      </w:r>
    </w:p>
    <w:p w:rsidR="00A724BD" w:rsidRPr="004104AC" w:rsidRDefault="00A724BD" w:rsidP="00D45A33">
      <w:pPr>
        <w:widowControl/>
        <w:spacing w:before="120" w:afterLines="50" w:after="120"/>
        <w:rPr>
          <w:rFonts w:ascii="Times New Roman" w:eastAsia="Arial Unicode MS" w:hAnsi="Times New Roman" w:cs="Times New Roman"/>
          <w:kern w:val="0"/>
          <w:sz w:val="20"/>
          <w:szCs w:val="20"/>
          <w:lang w:eastAsia="zh-CN"/>
        </w:rPr>
      </w:pPr>
    </w:p>
    <w:p w:rsidR="00490153" w:rsidRPr="004104AC" w:rsidRDefault="002207CD" w:rsidP="00490153">
      <w:pPr>
        <w:widowControl/>
        <w:spacing w:before="120" w:afterLines="50" w:after="120"/>
        <w:jc w:val="left"/>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According to the agreements of </w:t>
      </w:r>
      <w:r w:rsidR="003A108D">
        <w:rPr>
          <w:rFonts w:ascii="Times New Roman" w:eastAsia="Arial Unicode MS" w:hAnsi="Times New Roman" w:cs="Times New Roman"/>
          <w:kern w:val="0"/>
          <w:sz w:val="20"/>
          <w:szCs w:val="20"/>
          <w:lang w:eastAsia="zh-CN"/>
        </w:rPr>
        <w:t>last meeting</w:t>
      </w:r>
      <w:r w:rsidRPr="004104AC">
        <w:rPr>
          <w:rFonts w:ascii="Times New Roman" w:eastAsia="Arial Unicode MS" w:hAnsi="Times New Roman" w:cs="Times New Roman"/>
          <w:kern w:val="0"/>
          <w:sz w:val="20"/>
          <w:szCs w:val="20"/>
          <w:lang w:eastAsia="zh-CN"/>
        </w:rPr>
        <w:t>,</w:t>
      </w:r>
      <w:r w:rsidR="00490153" w:rsidRPr="004104AC">
        <w:rPr>
          <w:rFonts w:ascii="Times New Roman" w:eastAsia="Arial Unicode MS" w:hAnsi="Times New Roman" w:cs="Times New Roman"/>
          <w:kern w:val="0"/>
          <w:sz w:val="20"/>
          <w:szCs w:val="20"/>
          <w:lang w:eastAsia="zh-CN"/>
        </w:rPr>
        <w:t xml:space="preserve"> both type-1 configured grant and dynamic grant can be used to transmit </w:t>
      </w:r>
      <w:r w:rsidR="00490153" w:rsidRPr="004104AC">
        <w:rPr>
          <w:rFonts w:ascii="Times New Roman" w:eastAsia="Arial Unicode MS" w:hAnsi="Times New Roman" w:cs="Times New Roman"/>
          <w:i/>
          <w:kern w:val="0"/>
          <w:sz w:val="20"/>
          <w:szCs w:val="20"/>
          <w:lang w:eastAsia="zh-CN"/>
        </w:rPr>
        <w:t>RRCReconfigurationComplete</w:t>
      </w:r>
      <w:r w:rsidR="00490153" w:rsidRPr="004104AC">
        <w:rPr>
          <w:rFonts w:ascii="Times New Roman" w:eastAsia="Arial Unicode MS" w:hAnsi="Times New Roman" w:cs="Times New Roman"/>
          <w:kern w:val="0"/>
          <w:sz w:val="20"/>
          <w:szCs w:val="20"/>
          <w:lang w:eastAsia="zh-CN"/>
        </w:rPr>
        <w:t xml:space="preserve"> message.</w:t>
      </w:r>
      <w:r w:rsidR="007D08CC" w:rsidRPr="004104AC">
        <w:rPr>
          <w:rFonts w:ascii="Times New Roman" w:eastAsia="Arial Unicode MS" w:hAnsi="Times New Roman" w:cs="Times New Roman"/>
          <w:kern w:val="0"/>
          <w:sz w:val="20"/>
          <w:szCs w:val="20"/>
          <w:lang w:eastAsia="zh-CN"/>
        </w:rPr>
        <w:t xml:space="preserve"> </w:t>
      </w:r>
      <w:r w:rsidR="000C6B56" w:rsidRPr="004104AC">
        <w:rPr>
          <w:rFonts w:ascii="Times New Roman" w:eastAsia="Arial Unicode MS" w:hAnsi="Times New Roman" w:cs="Times New Roman"/>
          <w:kern w:val="0"/>
          <w:sz w:val="20"/>
          <w:szCs w:val="20"/>
          <w:lang w:eastAsia="zh-CN"/>
        </w:rPr>
        <w:t>I</w:t>
      </w:r>
      <w:r w:rsidR="007D08CC" w:rsidRPr="004104AC">
        <w:rPr>
          <w:rFonts w:ascii="Times New Roman" w:eastAsia="Arial Unicode MS" w:hAnsi="Times New Roman" w:cs="Times New Roman"/>
          <w:kern w:val="0"/>
          <w:sz w:val="20"/>
          <w:szCs w:val="20"/>
          <w:lang w:eastAsia="zh-CN"/>
        </w:rPr>
        <w:t xml:space="preserve">f the </w:t>
      </w:r>
      <w:r w:rsidR="008C0D3F" w:rsidRPr="004104AC">
        <w:rPr>
          <w:rFonts w:ascii="Times New Roman" w:eastAsia="Arial Unicode MS" w:hAnsi="Times New Roman" w:cs="Times New Roman"/>
          <w:kern w:val="0"/>
          <w:sz w:val="20"/>
          <w:szCs w:val="20"/>
          <w:lang w:eastAsia="zh-CN"/>
        </w:rPr>
        <w:t>pre-allocated uplink grant</w:t>
      </w:r>
      <w:r w:rsidR="007D08CC" w:rsidRPr="004104AC">
        <w:rPr>
          <w:rFonts w:ascii="Times New Roman" w:eastAsia="Arial Unicode MS" w:hAnsi="Times New Roman" w:cs="Times New Roman"/>
          <w:kern w:val="0"/>
          <w:sz w:val="20"/>
          <w:szCs w:val="20"/>
          <w:lang w:eastAsia="zh-CN"/>
        </w:rPr>
        <w:t xml:space="preserve"> is configured, UE </w:t>
      </w:r>
      <w:r w:rsidR="007A4016" w:rsidRPr="004104AC">
        <w:rPr>
          <w:rFonts w:ascii="Times New Roman" w:eastAsia="Arial Unicode MS" w:hAnsi="Times New Roman" w:cs="Times New Roman"/>
          <w:kern w:val="0"/>
          <w:sz w:val="20"/>
          <w:szCs w:val="20"/>
          <w:lang w:eastAsia="zh-CN"/>
        </w:rPr>
        <w:t>shall</w:t>
      </w:r>
      <w:r w:rsidR="007D08CC" w:rsidRPr="004104AC">
        <w:rPr>
          <w:rFonts w:ascii="Times New Roman" w:eastAsia="Arial Unicode MS" w:hAnsi="Times New Roman" w:cs="Times New Roman"/>
          <w:kern w:val="0"/>
          <w:sz w:val="20"/>
          <w:szCs w:val="20"/>
          <w:lang w:eastAsia="zh-CN"/>
        </w:rPr>
        <w:t xml:space="preserve"> use it </w:t>
      </w:r>
      <w:r w:rsidR="000502C5" w:rsidRPr="004104AC">
        <w:rPr>
          <w:rFonts w:ascii="Times New Roman" w:eastAsia="Arial Unicode MS" w:hAnsi="Times New Roman" w:cs="Times New Roman"/>
          <w:kern w:val="0"/>
          <w:sz w:val="20"/>
          <w:szCs w:val="20"/>
          <w:lang w:eastAsia="zh-CN"/>
        </w:rPr>
        <w:t xml:space="preserve">to </w:t>
      </w:r>
      <w:r w:rsidR="007D08CC" w:rsidRPr="004104AC">
        <w:rPr>
          <w:rFonts w:ascii="Times New Roman" w:eastAsia="Arial Unicode MS" w:hAnsi="Times New Roman" w:cs="Times New Roman"/>
          <w:kern w:val="0"/>
          <w:sz w:val="20"/>
          <w:szCs w:val="20"/>
          <w:lang w:eastAsia="zh-CN"/>
        </w:rPr>
        <w:t xml:space="preserve">transmit the confirmation message. Otherwise, UE shall monitor PDCCH in </w:t>
      </w:r>
      <w:r w:rsidR="008024BC" w:rsidRPr="004104AC">
        <w:rPr>
          <w:rFonts w:ascii="Times New Roman" w:eastAsia="Arial Unicode MS" w:hAnsi="Times New Roman" w:cs="Times New Roman"/>
          <w:kern w:val="0"/>
          <w:sz w:val="20"/>
          <w:szCs w:val="20"/>
          <w:lang w:eastAsia="zh-CN"/>
        </w:rPr>
        <w:t xml:space="preserve">the </w:t>
      </w:r>
      <w:r w:rsidR="007D08CC" w:rsidRPr="004104AC">
        <w:rPr>
          <w:rFonts w:ascii="Times New Roman" w:eastAsia="Arial Unicode MS" w:hAnsi="Times New Roman" w:cs="Times New Roman"/>
          <w:kern w:val="0"/>
          <w:sz w:val="20"/>
          <w:szCs w:val="20"/>
          <w:lang w:eastAsia="zh-CN"/>
        </w:rPr>
        <w:t>target cell for the dynamic grant.</w:t>
      </w:r>
    </w:p>
    <w:p w:rsidR="000C6B56" w:rsidRPr="004104AC" w:rsidRDefault="0074201D" w:rsidP="0074201D">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With regard to the pre-allocated uplink grant</w:t>
      </w:r>
      <w:r w:rsidR="000C6B56" w:rsidRPr="004104AC">
        <w:rPr>
          <w:rFonts w:ascii="Times New Roman" w:eastAsia="Arial Unicode MS" w:hAnsi="Times New Roman" w:cs="Times New Roman"/>
          <w:kern w:val="0"/>
          <w:sz w:val="20"/>
          <w:szCs w:val="20"/>
          <w:lang w:eastAsia="zh-CN"/>
        </w:rPr>
        <w:t xml:space="preserve">, we think LTE RACH-less mechanism can be used as a baseline, for which </w:t>
      </w:r>
      <w:r w:rsidR="008D4518">
        <w:rPr>
          <w:rFonts w:ascii="Times New Roman" w:eastAsia="Arial Unicode MS" w:hAnsi="Times New Roman" w:cs="Times New Roman"/>
          <w:kern w:val="0"/>
          <w:sz w:val="20"/>
          <w:szCs w:val="20"/>
          <w:lang w:eastAsia="zh-CN"/>
        </w:rPr>
        <w:t xml:space="preserve">the </w:t>
      </w:r>
      <w:r w:rsidR="000C6B56" w:rsidRPr="004104AC">
        <w:rPr>
          <w:rFonts w:ascii="Times New Roman" w:eastAsia="Arial Unicode MS" w:hAnsi="Times New Roman" w:cs="Times New Roman"/>
          <w:kern w:val="0"/>
          <w:sz w:val="20"/>
          <w:szCs w:val="20"/>
          <w:lang w:eastAsia="zh-CN"/>
        </w:rPr>
        <w:t xml:space="preserve">per-allocated uplink grant is indicated in </w:t>
      </w:r>
      <w:r w:rsidR="000C6B56" w:rsidRPr="004104AC">
        <w:rPr>
          <w:rFonts w:ascii="Times New Roman" w:eastAsia="Arial Unicode MS" w:hAnsi="Times New Roman" w:cs="Times New Roman"/>
          <w:i/>
          <w:kern w:val="0"/>
          <w:sz w:val="20"/>
          <w:szCs w:val="20"/>
          <w:lang w:eastAsia="zh-CN"/>
        </w:rPr>
        <w:t>RACH-Skip-r14</w:t>
      </w:r>
      <w:r w:rsidR="000C6B56" w:rsidRPr="004104AC">
        <w:rPr>
          <w:rFonts w:ascii="Times New Roman" w:eastAsia="Arial Unicode MS" w:hAnsi="Times New Roman" w:cs="Times New Roman"/>
          <w:kern w:val="0"/>
          <w:sz w:val="20"/>
          <w:szCs w:val="20"/>
          <w:lang w:eastAsia="zh-CN"/>
        </w:rPr>
        <w:t>.</w:t>
      </w:r>
    </w:p>
    <w:p w:rsidR="00BF0FE0" w:rsidRDefault="00BF0FE0" w:rsidP="00BF0FE0">
      <w:pPr>
        <w:pStyle w:val="PL"/>
        <w:rPr>
          <w:lang w:val="en-US"/>
        </w:rPr>
      </w:pPr>
      <w:r>
        <w:t>RACH-Skip-r14 ::=</w:t>
      </w:r>
      <w:r>
        <w:tab/>
      </w:r>
      <w:r>
        <w:tab/>
      </w:r>
      <w:r>
        <w:tab/>
      </w:r>
      <w:r>
        <w:tab/>
      </w:r>
      <w:r>
        <w:tab/>
        <w:t>SEQUENCE {</w:t>
      </w:r>
    </w:p>
    <w:p w:rsidR="00BF0FE0" w:rsidRDefault="00BF0FE0" w:rsidP="00BF0FE0">
      <w:pPr>
        <w:pStyle w:val="PL"/>
      </w:pPr>
      <w:r>
        <w:tab/>
        <w:t>...</w:t>
      </w:r>
    </w:p>
    <w:p w:rsidR="00BF0FE0" w:rsidRDefault="00BF0FE0" w:rsidP="00BF0FE0">
      <w:pPr>
        <w:pStyle w:val="PL"/>
      </w:pPr>
      <w:r>
        <w:tab/>
      </w:r>
      <w:r w:rsidRPr="000C6B56">
        <w:rPr>
          <w:highlight w:val="yellow"/>
        </w:rPr>
        <w:t>ul-ConfigInfo-r14</w:t>
      </w:r>
      <w:r>
        <w:tab/>
      </w:r>
      <w:r>
        <w:tab/>
      </w:r>
      <w:r>
        <w:tab/>
      </w:r>
      <w:r>
        <w:tab/>
        <w:t>SEQUENCE {</w:t>
      </w:r>
    </w:p>
    <w:p w:rsidR="00BF0FE0" w:rsidRDefault="00BF0FE0" w:rsidP="00BF0FE0">
      <w:pPr>
        <w:pStyle w:val="PL"/>
      </w:pPr>
      <w:r>
        <w:tab/>
      </w:r>
      <w:r>
        <w:tab/>
        <w:t>numberOfConfUL-Processes-r14</w:t>
      </w:r>
      <w:r>
        <w:tab/>
        <w:t>INTEGER (1..8),</w:t>
      </w:r>
    </w:p>
    <w:p w:rsidR="00BF0FE0" w:rsidRDefault="00BF0FE0" w:rsidP="00BF0FE0">
      <w:pPr>
        <w:pStyle w:val="PL"/>
      </w:pPr>
      <w:r>
        <w:tab/>
      </w:r>
      <w:r>
        <w:tab/>
        <w:t>ul-SchedInterval-r14</w:t>
      </w:r>
      <w:r>
        <w:tab/>
      </w:r>
      <w:r>
        <w:tab/>
      </w:r>
      <w:r>
        <w:tab/>
        <w:t>ENUMERATED {sf2, sf5, sf10},</w:t>
      </w:r>
    </w:p>
    <w:p w:rsidR="00BF0FE0" w:rsidRDefault="00BF0FE0" w:rsidP="00BF0FE0">
      <w:pPr>
        <w:pStyle w:val="PL"/>
      </w:pPr>
      <w:r>
        <w:tab/>
      </w:r>
      <w:r>
        <w:tab/>
        <w:t>ul-StartSubframe-r14</w:t>
      </w:r>
      <w:r>
        <w:tab/>
      </w:r>
      <w:r>
        <w:tab/>
      </w:r>
      <w:r>
        <w:tab/>
        <w:t>INTEGER (0..9),</w:t>
      </w:r>
    </w:p>
    <w:p w:rsidR="00BF0FE0" w:rsidRDefault="00BF0FE0" w:rsidP="00BF0FE0">
      <w:pPr>
        <w:pStyle w:val="PL"/>
      </w:pPr>
      <w:r>
        <w:tab/>
      </w:r>
      <w:r>
        <w:tab/>
      </w:r>
      <w:r w:rsidRPr="000C6B56">
        <w:t>ul-Grant-r14</w:t>
      </w:r>
      <w:r w:rsidRPr="000C6B56">
        <w:tab/>
      </w:r>
      <w:r w:rsidRPr="000C6B56">
        <w:tab/>
      </w:r>
      <w:r w:rsidRPr="000C6B56">
        <w:tab/>
      </w:r>
      <w:r w:rsidRPr="000C6B56">
        <w:tab/>
      </w:r>
      <w:r w:rsidRPr="000C6B56">
        <w:tab/>
        <w:t>BIT STRING (SIZE (16))</w:t>
      </w:r>
    </w:p>
    <w:p w:rsidR="00BF0FE0" w:rsidRDefault="00BF0FE0" w:rsidP="00BF0FE0">
      <w:pPr>
        <w:pStyle w:val="PL"/>
      </w:pPr>
      <w:r>
        <w:tab/>
        <w:t>}</w:t>
      </w:r>
      <w:r>
        <w:tab/>
      </w:r>
      <w:r>
        <w:tab/>
      </w:r>
      <w:r>
        <w:tab/>
      </w:r>
      <w:r>
        <w:tab/>
      </w:r>
      <w:r>
        <w:tab/>
      </w:r>
      <w:r>
        <w:tab/>
      </w:r>
      <w:r>
        <w:tab/>
      </w:r>
      <w:r>
        <w:tab/>
      </w:r>
      <w:r>
        <w:tab/>
      </w:r>
      <w:r>
        <w:tab/>
      </w:r>
      <w:r>
        <w:tab/>
      </w:r>
      <w:r>
        <w:tab/>
      </w:r>
      <w:r>
        <w:tab/>
      </w:r>
      <w:r>
        <w:tab/>
      </w:r>
      <w:r>
        <w:tab/>
      </w:r>
      <w:r>
        <w:tab/>
        <w:t>OPTIONAL</w:t>
      </w:r>
      <w:r>
        <w:tab/>
        <w:t>-- Need OR</w:t>
      </w:r>
    </w:p>
    <w:p w:rsidR="00D2686C" w:rsidRDefault="0074201D"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Similarly, the number of configured HARQ </w:t>
      </w:r>
      <w:r w:rsidR="008024BC" w:rsidRPr="004104AC">
        <w:rPr>
          <w:rFonts w:ascii="Times New Roman" w:eastAsia="Arial Unicode MS" w:hAnsi="Times New Roman" w:cs="Times New Roman"/>
          <w:kern w:val="0"/>
          <w:sz w:val="20"/>
          <w:szCs w:val="20"/>
          <w:lang w:eastAsia="zh-CN"/>
        </w:rPr>
        <w:t>processes</w:t>
      </w:r>
      <w:r w:rsidRPr="004104AC">
        <w:rPr>
          <w:rFonts w:ascii="Times New Roman" w:eastAsia="Arial Unicode MS" w:hAnsi="Times New Roman" w:cs="Times New Roman"/>
          <w:kern w:val="0"/>
          <w:sz w:val="20"/>
          <w:szCs w:val="20"/>
          <w:lang w:eastAsia="zh-CN"/>
        </w:rPr>
        <w:t>, time reference slot</w:t>
      </w:r>
      <w:r w:rsidR="005C3E27" w:rsidRPr="004104AC">
        <w:rPr>
          <w:rFonts w:ascii="Times New Roman" w:eastAsia="Arial Unicode MS" w:hAnsi="Times New Roman" w:cs="Times New Roman"/>
          <w:kern w:val="0"/>
          <w:sz w:val="20"/>
          <w:szCs w:val="20"/>
          <w:lang w:eastAsia="zh-CN"/>
        </w:rPr>
        <w:t>, scheduling interval (or periodicity in the unit of slot)</w:t>
      </w:r>
      <w:r w:rsidR="002207CD" w:rsidRPr="004104AC">
        <w:rPr>
          <w:rFonts w:ascii="Times New Roman" w:eastAsia="Arial Unicode MS" w:hAnsi="Times New Roman" w:cs="Times New Roman"/>
          <w:kern w:val="0"/>
          <w:sz w:val="20"/>
          <w:szCs w:val="20"/>
          <w:lang w:eastAsia="zh-CN"/>
        </w:rPr>
        <w:t>,</w:t>
      </w:r>
      <w:r w:rsidR="005C3E27" w:rsidRPr="004104AC">
        <w:rPr>
          <w:rFonts w:ascii="Times New Roman" w:eastAsia="Arial Unicode MS" w:hAnsi="Times New Roman" w:cs="Times New Roman"/>
          <w:kern w:val="0"/>
          <w:sz w:val="20"/>
          <w:szCs w:val="20"/>
          <w:lang w:eastAsia="zh-CN"/>
        </w:rPr>
        <w:t xml:space="preserve"> and UL grant information are </w:t>
      </w:r>
      <w:r w:rsidR="008024BC" w:rsidRPr="004104AC">
        <w:rPr>
          <w:rFonts w:ascii="Times New Roman" w:eastAsia="Arial Unicode MS" w:hAnsi="Times New Roman" w:cs="Times New Roman"/>
          <w:kern w:val="0"/>
          <w:sz w:val="20"/>
          <w:szCs w:val="20"/>
          <w:lang w:eastAsia="zh-CN"/>
        </w:rPr>
        <w:t>helpful</w:t>
      </w:r>
      <w:r w:rsidR="005C3E27" w:rsidRPr="004104AC">
        <w:rPr>
          <w:rFonts w:ascii="Times New Roman" w:eastAsia="Arial Unicode MS" w:hAnsi="Times New Roman" w:cs="Times New Roman"/>
          <w:kern w:val="0"/>
          <w:sz w:val="20"/>
          <w:szCs w:val="20"/>
          <w:lang w:eastAsia="zh-CN"/>
        </w:rPr>
        <w:t xml:space="preserve"> for RACH-less HO in NR. With </w:t>
      </w:r>
      <w:r w:rsidR="00456C27" w:rsidRPr="004104AC">
        <w:rPr>
          <w:rFonts w:ascii="Times New Roman" w:eastAsia="Arial Unicode MS" w:hAnsi="Times New Roman" w:cs="Times New Roman"/>
          <w:kern w:val="0"/>
          <w:sz w:val="20"/>
          <w:szCs w:val="20"/>
          <w:lang w:eastAsia="zh-CN"/>
        </w:rPr>
        <w:t xml:space="preserve">regard to the </w:t>
      </w:r>
      <w:r w:rsidR="005C3E27" w:rsidRPr="004104AC">
        <w:rPr>
          <w:rFonts w:ascii="Times New Roman" w:eastAsia="Arial Unicode MS" w:hAnsi="Times New Roman" w:cs="Times New Roman"/>
          <w:kern w:val="0"/>
          <w:sz w:val="20"/>
          <w:szCs w:val="20"/>
          <w:lang w:eastAsia="zh-CN"/>
        </w:rPr>
        <w:t>UL grant information, the size of the field should be 27 bits which is equal to the size of RAR UL grant</w:t>
      </w:r>
      <w:r w:rsidR="00456C27" w:rsidRPr="004104AC">
        <w:rPr>
          <w:rFonts w:ascii="Times New Roman" w:eastAsia="Arial Unicode MS" w:hAnsi="Times New Roman" w:cs="Times New Roman"/>
          <w:kern w:val="0"/>
          <w:sz w:val="20"/>
          <w:szCs w:val="20"/>
          <w:lang w:eastAsia="zh-CN"/>
        </w:rPr>
        <w:t>.</w:t>
      </w:r>
      <w:r w:rsidR="00FF5ADA" w:rsidRPr="004104AC">
        <w:rPr>
          <w:rFonts w:ascii="Times New Roman" w:eastAsia="Arial Unicode MS" w:hAnsi="Times New Roman" w:cs="Times New Roman"/>
          <w:kern w:val="0"/>
          <w:sz w:val="20"/>
          <w:szCs w:val="20"/>
          <w:lang w:eastAsia="zh-CN"/>
        </w:rPr>
        <w:t xml:space="preserve"> </w:t>
      </w:r>
    </w:p>
    <w:p w:rsidR="0074201D" w:rsidRPr="004104AC" w:rsidRDefault="00D2686C"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In addition</w:t>
      </w:r>
      <w:r w:rsidRPr="00D2686C">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since </w:t>
      </w:r>
      <w:r w:rsidRPr="00D2686C">
        <w:rPr>
          <w:rFonts w:ascii="Times New Roman" w:eastAsia="Arial Unicode MS" w:hAnsi="Times New Roman" w:cs="Times New Roman"/>
          <w:kern w:val="0"/>
          <w:sz w:val="20"/>
          <w:szCs w:val="20"/>
          <w:lang w:eastAsia="zh-CN"/>
        </w:rPr>
        <w:t xml:space="preserve">repetition has already been supported </w:t>
      </w:r>
      <w:r w:rsidR="0069214B">
        <w:rPr>
          <w:rFonts w:ascii="Times New Roman" w:eastAsia="Arial Unicode MS" w:hAnsi="Times New Roman" w:cs="Times New Roman" w:hint="eastAsia"/>
          <w:kern w:val="0"/>
          <w:sz w:val="20"/>
          <w:szCs w:val="20"/>
          <w:lang w:eastAsia="zh-CN"/>
        </w:rPr>
        <w:t>by</w:t>
      </w:r>
      <w:r w:rsidR="0069214B">
        <w:rPr>
          <w:rFonts w:ascii="Times New Roman" w:eastAsia="Arial Unicode MS" w:hAnsi="Times New Roman" w:cs="Times New Roman"/>
          <w:kern w:val="0"/>
          <w:sz w:val="20"/>
          <w:szCs w:val="20"/>
          <w:lang w:eastAsia="zh-CN"/>
        </w:rPr>
        <w:t xml:space="preserve"> </w:t>
      </w:r>
      <w:r w:rsidRPr="00D2686C">
        <w:rPr>
          <w:rFonts w:ascii="Times New Roman" w:eastAsia="Arial Unicode MS" w:hAnsi="Times New Roman" w:cs="Times New Roman"/>
          <w:kern w:val="0"/>
          <w:sz w:val="20"/>
          <w:szCs w:val="20"/>
          <w:lang w:eastAsia="zh-CN"/>
        </w:rPr>
        <w:t xml:space="preserve">Msg3 and CG transmission, we think </w:t>
      </w:r>
      <w:r>
        <w:rPr>
          <w:rFonts w:ascii="Times New Roman" w:eastAsia="Arial Unicode MS" w:hAnsi="Times New Roman" w:cs="Times New Roman"/>
          <w:kern w:val="0"/>
          <w:sz w:val="20"/>
          <w:szCs w:val="20"/>
          <w:lang w:eastAsia="zh-CN"/>
        </w:rPr>
        <w:t>it’s reasonable to</w:t>
      </w:r>
      <w:r w:rsidRPr="00D2686C">
        <w:rPr>
          <w:rFonts w:ascii="Times New Roman" w:eastAsia="Arial Unicode MS" w:hAnsi="Times New Roman" w:cs="Times New Roman"/>
          <w:kern w:val="0"/>
          <w:sz w:val="20"/>
          <w:szCs w:val="20"/>
          <w:lang w:eastAsia="zh-CN"/>
        </w:rPr>
        <w:t xml:space="preserve"> apply repetition for the preconfigured PUSCH transmission</w:t>
      </w:r>
      <w:r>
        <w:rPr>
          <w:rFonts w:ascii="Times New Roman" w:eastAsia="Arial Unicode MS" w:hAnsi="Times New Roman" w:cs="Times New Roman"/>
          <w:kern w:val="0"/>
          <w:sz w:val="20"/>
          <w:szCs w:val="20"/>
          <w:lang w:eastAsia="zh-CN"/>
        </w:rPr>
        <w:t xml:space="preserve"> as well</w:t>
      </w:r>
      <w:r w:rsidRPr="00D2686C">
        <w:rPr>
          <w:rFonts w:ascii="Times New Roman" w:eastAsia="Arial Unicode MS" w:hAnsi="Times New Roman" w:cs="Times New Roman"/>
          <w:kern w:val="0"/>
          <w:sz w:val="20"/>
          <w:szCs w:val="20"/>
          <w:lang w:eastAsia="zh-CN"/>
        </w:rPr>
        <w:t xml:space="preserve"> to improve the relia</w:t>
      </w:r>
      <w:r>
        <w:rPr>
          <w:rFonts w:ascii="Times New Roman" w:eastAsia="Arial Unicode MS" w:hAnsi="Times New Roman" w:cs="Times New Roman"/>
          <w:kern w:val="0"/>
          <w:sz w:val="20"/>
          <w:szCs w:val="20"/>
          <w:lang w:eastAsia="zh-CN"/>
        </w:rPr>
        <w:t>bility</w:t>
      </w:r>
      <w:r w:rsidR="00FF5ADA" w:rsidRPr="004104AC">
        <w:rPr>
          <w:rFonts w:ascii="Times New Roman" w:eastAsia="Arial Unicode MS" w:hAnsi="Times New Roman" w:cs="Times New Roman"/>
          <w:kern w:val="0"/>
          <w:sz w:val="20"/>
          <w:szCs w:val="20"/>
          <w:lang w:eastAsia="zh-CN"/>
        </w:rPr>
        <w:t>.</w:t>
      </w:r>
    </w:p>
    <w:p w:rsidR="00205432" w:rsidRPr="004104AC" w:rsidRDefault="00205432" w:rsidP="00D45A33">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sidR="002E2221">
        <w:rPr>
          <w:rFonts w:ascii="Times New Roman" w:eastAsia="Arial Unicode MS" w:hAnsi="Times New Roman" w:cs="Times New Roman"/>
          <w:b/>
          <w:kern w:val="0"/>
          <w:sz w:val="20"/>
          <w:szCs w:val="20"/>
          <w:lang w:eastAsia="zh-CN"/>
        </w:rPr>
        <w:t>3</w:t>
      </w:r>
      <w:r w:rsidRPr="004104AC">
        <w:rPr>
          <w:rFonts w:ascii="Times New Roman" w:eastAsia="Arial Unicode MS" w:hAnsi="Times New Roman" w:cs="Times New Roman"/>
          <w:b/>
          <w:kern w:val="0"/>
          <w:sz w:val="20"/>
          <w:szCs w:val="20"/>
          <w:lang w:eastAsia="zh-CN"/>
        </w:rPr>
        <w:t xml:space="preserve">: For </w:t>
      </w:r>
      <w:r w:rsidR="002E4B9D" w:rsidRPr="004104AC">
        <w:rPr>
          <w:rFonts w:ascii="Times New Roman" w:eastAsia="Arial Unicode MS" w:hAnsi="Times New Roman" w:cs="Times New Roman"/>
          <w:b/>
          <w:kern w:val="0"/>
          <w:sz w:val="20"/>
          <w:szCs w:val="20"/>
          <w:lang w:eastAsia="zh-CN"/>
        </w:rPr>
        <w:t>pre-allocated UL grant, the following information can be indicated to UE via RRC signal</w:t>
      </w:r>
      <w:r w:rsidR="00115B95" w:rsidRPr="004104AC">
        <w:rPr>
          <w:rFonts w:ascii="Times New Roman" w:eastAsia="Arial Unicode MS" w:hAnsi="Times New Roman" w:cs="Times New Roman"/>
          <w:b/>
          <w:kern w:val="0"/>
          <w:sz w:val="20"/>
          <w:szCs w:val="20"/>
          <w:lang w:eastAsia="zh-CN"/>
        </w:rPr>
        <w:t>l</w:t>
      </w:r>
      <w:r w:rsidR="002E4B9D" w:rsidRPr="004104AC">
        <w:rPr>
          <w:rFonts w:ascii="Times New Roman" w:eastAsia="Arial Unicode MS" w:hAnsi="Times New Roman" w:cs="Times New Roman"/>
          <w:b/>
          <w:kern w:val="0"/>
          <w:sz w:val="20"/>
          <w:szCs w:val="20"/>
          <w:lang w:eastAsia="zh-CN"/>
        </w:rPr>
        <w:t>ing,</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The number of configured HARQ </w:t>
      </w:r>
      <w:r w:rsidR="008024BC" w:rsidRPr="004104AC">
        <w:rPr>
          <w:rFonts w:ascii="Times New Roman" w:eastAsia="Arial Unicode MS" w:hAnsi="Times New Roman" w:cs="Times New Roman"/>
          <w:b/>
          <w:kern w:val="0"/>
          <w:sz w:val="20"/>
          <w:szCs w:val="20"/>
          <w:lang w:eastAsia="zh-CN"/>
        </w:rPr>
        <w:t>processes</w:t>
      </w:r>
      <w:r w:rsidRPr="004104AC">
        <w:rPr>
          <w:rFonts w:ascii="Times New Roman" w:eastAsia="Arial Unicode MS" w:hAnsi="Times New Roman" w:cs="Times New Roman"/>
          <w:b/>
          <w:kern w:val="0"/>
          <w:sz w:val="20"/>
          <w:szCs w:val="20"/>
          <w:lang w:eastAsia="zh-CN"/>
        </w:rPr>
        <w:t>;</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Time reference slot (i.e</w:t>
      </w:r>
      <w:r w:rsidR="007B7D6E" w:rsidRPr="004104AC">
        <w:rPr>
          <w:rFonts w:ascii="Times New Roman" w:eastAsia="Arial Unicode MS" w:hAnsi="Times New Roman" w:cs="Times New Roman"/>
          <w:b/>
          <w:kern w:val="0"/>
          <w:sz w:val="20"/>
          <w:szCs w:val="20"/>
          <w:lang w:eastAsia="zh-CN"/>
        </w:rPr>
        <w:t>.</w:t>
      </w:r>
      <w:r w:rsidRPr="004104AC">
        <w:rPr>
          <w:rFonts w:ascii="Times New Roman" w:eastAsia="Arial Unicode MS" w:hAnsi="Times New Roman" w:cs="Times New Roman"/>
          <w:b/>
          <w:kern w:val="0"/>
          <w:sz w:val="20"/>
          <w:szCs w:val="20"/>
          <w:lang w:eastAsia="zh-CN"/>
        </w:rPr>
        <w:t>, start slot);</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Scheduling interval or periodicity;</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UL grant with </w:t>
      </w:r>
      <w:r w:rsidR="00CB4C2C" w:rsidRPr="004104AC">
        <w:rPr>
          <w:rFonts w:ascii="Times New Roman" w:eastAsia="Arial Unicode MS" w:hAnsi="Times New Roman" w:cs="Times New Roman"/>
          <w:b/>
          <w:kern w:val="0"/>
          <w:sz w:val="20"/>
          <w:szCs w:val="20"/>
          <w:lang w:eastAsia="zh-CN"/>
        </w:rPr>
        <w:t xml:space="preserve">the </w:t>
      </w:r>
      <w:r w:rsidRPr="004104AC">
        <w:rPr>
          <w:rFonts w:ascii="Times New Roman" w:eastAsia="Arial Unicode MS" w:hAnsi="Times New Roman" w:cs="Times New Roman"/>
          <w:b/>
          <w:kern w:val="0"/>
          <w:sz w:val="20"/>
          <w:szCs w:val="20"/>
          <w:lang w:eastAsia="zh-CN"/>
        </w:rPr>
        <w:t>size of 27 bits</w:t>
      </w:r>
      <w:r w:rsidR="00115B95" w:rsidRPr="004104AC">
        <w:rPr>
          <w:rFonts w:ascii="Times New Roman" w:eastAsia="Arial Unicode MS" w:hAnsi="Times New Roman" w:cs="Times New Roman"/>
          <w:b/>
          <w:kern w:val="0"/>
          <w:sz w:val="20"/>
          <w:szCs w:val="20"/>
          <w:lang w:eastAsia="zh-CN"/>
        </w:rPr>
        <w:t>;</w:t>
      </w:r>
    </w:p>
    <w:p w:rsidR="00AE20B2" w:rsidRPr="004104AC" w:rsidRDefault="002E4B9D" w:rsidP="00D45A33">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Repetition.</w:t>
      </w:r>
    </w:p>
    <w:p w:rsidR="003F0409" w:rsidRDefault="003F0409" w:rsidP="00D45A33">
      <w:pPr>
        <w:widowControl/>
        <w:spacing w:before="120" w:afterLines="50" w:after="120"/>
        <w:rPr>
          <w:rFonts w:ascii="Times New Roman" w:eastAsia="Arial Unicode MS" w:hAnsi="Times New Roman" w:cs="Times New Roman"/>
          <w:kern w:val="0"/>
          <w:sz w:val="20"/>
          <w:szCs w:val="20"/>
          <w:lang w:eastAsia="zh-CN"/>
        </w:rPr>
      </w:pPr>
    </w:p>
    <w:p w:rsidR="00C17785" w:rsidRPr="00C17785" w:rsidRDefault="008B78C7" w:rsidP="00C17785">
      <w:pP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 xml:space="preserve">n the last meeting, </w:t>
      </w: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 xml:space="preserve">t was discussed whether to configure </w:t>
      </w:r>
      <w:r w:rsidRPr="008B78C7">
        <w:rPr>
          <w:rFonts w:ascii="Times New Roman" w:eastAsia="Arial Unicode MS" w:hAnsi="Times New Roman" w:cs="Times New Roman"/>
          <w:kern w:val="0"/>
          <w:sz w:val="20"/>
          <w:szCs w:val="20"/>
          <w:lang w:eastAsia="zh-CN"/>
        </w:rPr>
        <w:t>an RSRP threshold specifically for SSB selection for pre</w:t>
      </w:r>
      <w:r>
        <w:rPr>
          <w:rFonts w:ascii="Times New Roman" w:eastAsia="Arial Unicode MS" w:hAnsi="Times New Roman" w:cs="Times New Roman"/>
          <w:kern w:val="0"/>
          <w:sz w:val="20"/>
          <w:szCs w:val="20"/>
          <w:lang w:eastAsia="zh-CN"/>
        </w:rPr>
        <w:t>-</w:t>
      </w:r>
      <w:r w:rsidR="00837A00">
        <w:rPr>
          <w:rFonts w:ascii="Times New Roman" w:eastAsia="Arial Unicode MS" w:hAnsi="Times New Roman" w:cs="Times New Roman"/>
          <w:kern w:val="0"/>
          <w:sz w:val="20"/>
          <w:szCs w:val="20"/>
          <w:lang w:eastAsia="zh-CN"/>
        </w:rPr>
        <w:t>allocated uplink grant</w:t>
      </w:r>
      <w:r>
        <w:rPr>
          <w:rFonts w:ascii="Times New Roman" w:eastAsia="Arial Unicode MS" w:hAnsi="Times New Roman" w:cs="Times New Roman"/>
          <w:kern w:val="0"/>
          <w:sz w:val="20"/>
          <w:szCs w:val="20"/>
          <w:lang w:eastAsia="zh-CN"/>
        </w:rPr>
        <w:t>.</w:t>
      </w:r>
      <w:r w:rsidR="00C17785" w:rsidRPr="00C17785">
        <w:rPr>
          <w:rFonts w:ascii="Times New Roman" w:eastAsia="Arial Unicode MS" w:hAnsi="Times New Roman" w:cs="Times New Roman"/>
          <w:kern w:val="0"/>
          <w:sz w:val="20"/>
          <w:szCs w:val="20"/>
          <w:lang w:eastAsia="zh-CN"/>
        </w:rPr>
        <w:t xml:space="preserve"> Fro</w:t>
      </w:r>
      <w:r w:rsidR="00C17785">
        <w:rPr>
          <w:rFonts w:ascii="Times New Roman" w:eastAsia="Arial Unicode MS" w:hAnsi="Times New Roman" w:cs="Times New Roman"/>
          <w:kern w:val="0"/>
          <w:sz w:val="20"/>
          <w:szCs w:val="20"/>
          <w:lang w:eastAsia="zh-CN"/>
        </w:rPr>
        <w:t>m our understanding, t</w:t>
      </w:r>
      <w:r w:rsidR="00C17785" w:rsidRPr="00C17785">
        <w:rPr>
          <w:rFonts w:ascii="Times New Roman" w:eastAsia="Arial Unicode MS" w:hAnsi="Times New Roman" w:cs="Times New Roman"/>
          <w:kern w:val="0"/>
          <w:sz w:val="20"/>
          <w:szCs w:val="20"/>
          <w:lang w:eastAsia="zh-CN"/>
        </w:rPr>
        <w:t xml:space="preserve">he purpose of SSB selection is to determine the beam of initial UL transmission. If the beam </w:t>
      </w:r>
      <w:r w:rsidR="00837A00">
        <w:rPr>
          <w:rFonts w:ascii="Times New Roman" w:eastAsia="Arial Unicode MS" w:hAnsi="Times New Roman" w:cs="Times New Roman"/>
          <w:kern w:val="0"/>
          <w:sz w:val="20"/>
          <w:szCs w:val="20"/>
          <w:lang w:eastAsia="zh-CN"/>
        </w:rPr>
        <w:t>indication</w:t>
      </w:r>
      <w:r w:rsidR="00C17785" w:rsidRPr="00C17785">
        <w:rPr>
          <w:rFonts w:ascii="Times New Roman" w:eastAsia="Arial Unicode MS" w:hAnsi="Times New Roman" w:cs="Times New Roman"/>
          <w:kern w:val="0"/>
          <w:sz w:val="20"/>
          <w:szCs w:val="20"/>
          <w:lang w:eastAsia="zh-CN"/>
        </w:rPr>
        <w:t xml:space="preserve"> is explicitly indicated</w:t>
      </w:r>
      <w:r w:rsidR="00837A00">
        <w:rPr>
          <w:rFonts w:ascii="Times New Roman" w:eastAsia="Arial Unicode MS" w:hAnsi="Times New Roman" w:cs="Times New Roman"/>
          <w:kern w:val="0"/>
          <w:sz w:val="20"/>
          <w:szCs w:val="20"/>
          <w:lang w:eastAsia="zh-CN"/>
        </w:rPr>
        <w:t xml:space="preserve"> to UE </w:t>
      </w:r>
      <w:r w:rsidR="00837A00">
        <w:rPr>
          <w:rFonts w:ascii="Times New Roman" w:eastAsia="Arial Unicode MS" w:hAnsi="Times New Roman" w:cs="Times New Roman" w:hint="eastAsia"/>
          <w:kern w:val="0"/>
          <w:sz w:val="20"/>
          <w:szCs w:val="20"/>
          <w:lang w:eastAsia="zh-CN"/>
        </w:rPr>
        <w:t>as</w:t>
      </w:r>
      <w:r w:rsidR="00837A00">
        <w:rPr>
          <w:rFonts w:ascii="Times New Roman" w:eastAsia="Arial Unicode MS" w:hAnsi="Times New Roman" w:cs="Times New Roman"/>
          <w:kern w:val="0"/>
          <w:sz w:val="20"/>
          <w:szCs w:val="20"/>
          <w:lang w:eastAsia="zh-CN"/>
        </w:rPr>
        <w:t xml:space="preserve"> we discussed above</w:t>
      </w:r>
      <w:r w:rsidR="00C17785" w:rsidRPr="00C17785">
        <w:rPr>
          <w:rFonts w:ascii="Times New Roman" w:eastAsia="Arial Unicode MS" w:hAnsi="Times New Roman" w:cs="Times New Roman"/>
          <w:kern w:val="0"/>
          <w:sz w:val="20"/>
          <w:szCs w:val="20"/>
          <w:lang w:eastAsia="zh-CN"/>
        </w:rPr>
        <w:t xml:space="preserve">, we should follow the indication instead of selecting a new SSB for a new beam. </w:t>
      </w:r>
      <w:r w:rsidR="00C17785">
        <w:rPr>
          <w:rFonts w:ascii="Times New Roman" w:eastAsia="Arial Unicode MS" w:hAnsi="Times New Roman" w:cs="Times New Roman"/>
          <w:kern w:val="0"/>
          <w:sz w:val="20"/>
          <w:szCs w:val="20"/>
          <w:lang w:eastAsia="zh-CN"/>
        </w:rPr>
        <w:t>Additionally, w</w:t>
      </w:r>
      <w:r w:rsidR="00C17785" w:rsidRPr="00C17785">
        <w:rPr>
          <w:rFonts w:ascii="Times New Roman" w:eastAsia="Arial Unicode MS" w:hAnsi="Times New Roman" w:cs="Times New Roman"/>
          <w:kern w:val="0"/>
          <w:sz w:val="20"/>
          <w:szCs w:val="20"/>
          <w:lang w:eastAsia="zh-CN"/>
        </w:rPr>
        <w:t>e think RSRP is similar between source cell and target cell</w:t>
      </w:r>
      <w:r w:rsidR="00C17785">
        <w:rPr>
          <w:rFonts w:ascii="Times New Roman" w:eastAsia="Arial Unicode MS" w:hAnsi="Times New Roman" w:cs="Times New Roman"/>
          <w:kern w:val="0"/>
          <w:sz w:val="20"/>
          <w:szCs w:val="20"/>
          <w:lang w:eastAsia="zh-CN"/>
        </w:rPr>
        <w:t xml:space="preserve"> during RACH-less HO</w:t>
      </w:r>
      <w:r w:rsidR="00C17785" w:rsidRPr="00C17785">
        <w:rPr>
          <w:rFonts w:ascii="Times New Roman" w:eastAsia="Arial Unicode MS" w:hAnsi="Times New Roman" w:cs="Times New Roman"/>
          <w:kern w:val="0"/>
          <w:sz w:val="20"/>
          <w:szCs w:val="20"/>
          <w:lang w:eastAsia="zh-CN"/>
        </w:rPr>
        <w:t xml:space="preserve"> </w:t>
      </w:r>
      <w:r w:rsidR="00C17785">
        <w:rPr>
          <w:rFonts w:ascii="Times New Roman" w:eastAsia="Arial Unicode MS" w:hAnsi="Times New Roman" w:cs="Times New Roman" w:hint="eastAsia"/>
          <w:kern w:val="0"/>
          <w:sz w:val="20"/>
          <w:szCs w:val="20"/>
          <w:lang w:eastAsia="zh-CN"/>
        </w:rPr>
        <w:t>for</w:t>
      </w:r>
      <w:r w:rsidR="00C17785">
        <w:rPr>
          <w:rFonts w:ascii="Times New Roman" w:eastAsia="Arial Unicode MS" w:hAnsi="Times New Roman" w:cs="Times New Roman"/>
          <w:kern w:val="0"/>
          <w:sz w:val="20"/>
          <w:szCs w:val="20"/>
          <w:lang w:eastAsia="zh-CN"/>
        </w:rPr>
        <w:t xml:space="preserve"> </w:t>
      </w:r>
      <w:r w:rsidR="00C17785">
        <w:rPr>
          <w:rFonts w:ascii="Times New Roman" w:eastAsia="Arial Unicode MS" w:hAnsi="Times New Roman" w:cs="Times New Roman" w:hint="eastAsia"/>
          <w:kern w:val="0"/>
          <w:sz w:val="20"/>
          <w:szCs w:val="20"/>
          <w:lang w:eastAsia="zh-CN"/>
        </w:rPr>
        <w:t>the</w:t>
      </w:r>
      <w:r w:rsidR="00C17785" w:rsidRPr="00C17785">
        <w:rPr>
          <w:rFonts w:ascii="Times New Roman" w:eastAsia="Arial Unicode MS" w:hAnsi="Times New Roman" w:cs="Times New Roman"/>
          <w:kern w:val="0"/>
          <w:sz w:val="20"/>
          <w:szCs w:val="20"/>
          <w:lang w:eastAsia="zh-CN"/>
        </w:rPr>
        <w:t xml:space="preserve"> mIAB</w:t>
      </w:r>
      <w:r w:rsidR="00C17785">
        <w:rPr>
          <w:rFonts w:ascii="Times New Roman" w:eastAsia="Arial Unicode MS" w:hAnsi="Times New Roman" w:cs="Times New Roman"/>
          <w:kern w:val="0"/>
          <w:sz w:val="20"/>
          <w:szCs w:val="20"/>
          <w:lang w:eastAsia="zh-CN"/>
        </w:rPr>
        <w:t xml:space="preserve"> scenario, so there is no need to int</w:t>
      </w:r>
      <w:r w:rsidR="00E6009E">
        <w:rPr>
          <w:rFonts w:ascii="Times New Roman" w:eastAsia="Arial Unicode MS" w:hAnsi="Times New Roman" w:cs="Times New Roman"/>
          <w:kern w:val="0"/>
          <w:sz w:val="20"/>
          <w:szCs w:val="20"/>
          <w:lang w:eastAsia="zh-CN"/>
        </w:rPr>
        <w:t>roduce a new</w:t>
      </w:r>
      <w:r w:rsidR="00C17785">
        <w:rPr>
          <w:rFonts w:ascii="Times New Roman" w:eastAsia="Arial Unicode MS" w:hAnsi="Times New Roman" w:cs="Times New Roman"/>
          <w:kern w:val="0"/>
          <w:sz w:val="20"/>
          <w:szCs w:val="20"/>
          <w:lang w:eastAsia="zh-CN"/>
        </w:rPr>
        <w:t xml:space="preserve"> </w:t>
      </w:r>
      <w:r w:rsidR="00C17785" w:rsidRPr="008B78C7">
        <w:rPr>
          <w:rFonts w:ascii="Times New Roman" w:eastAsia="Arial Unicode MS" w:hAnsi="Times New Roman" w:cs="Times New Roman"/>
          <w:kern w:val="0"/>
          <w:sz w:val="20"/>
          <w:szCs w:val="20"/>
          <w:lang w:eastAsia="zh-CN"/>
        </w:rPr>
        <w:t>RSRP threshold specifically for SSB selection for pre</w:t>
      </w:r>
      <w:r w:rsidR="00C17785">
        <w:rPr>
          <w:rFonts w:ascii="Times New Roman" w:eastAsia="Arial Unicode MS" w:hAnsi="Times New Roman" w:cs="Times New Roman"/>
          <w:kern w:val="0"/>
          <w:sz w:val="20"/>
          <w:szCs w:val="20"/>
          <w:lang w:eastAsia="zh-CN"/>
        </w:rPr>
        <w:t>-</w:t>
      </w:r>
      <w:r w:rsidR="00C17785" w:rsidRPr="008B78C7">
        <w:rPr>
          <w:rFonts w:ascii="Times New Roman" w:eastAsia="Arial Unicode MS" w:hAnsi="Times New Roman" w:cs="Times New Roman"/>
          <w:kern w:val="0"/>
          <w:sz w:val="20"/>
          <w:szCs w:val="20"/>
          <w:lang w:eastAsia="zh-CN"/>
        </w:rPr>
        <w:t>allocated uplink grant</w:t>
      </w:r>
      <w:r w:rsidR="00C17785" w:rsidRPr="00C17785">
        <w:rPr>
          <w:rFonts w:ascii="Times New Roman" w:eastAsia="Arial Unicode MS" w:hAnsi="Times New Roman" w:cs="Times New Roman"/>
          <w:kern w:val="0"/>
          <w:sz w:val="20"/>
          <w:szCs w:val="20"/>
          <w:lang w:eastAsia="zh-CN"/>
        </w:rPr>
        <w:t>.</w:t>
      </w:r>
    </w:p>
    <w:p w:rsidR="008B78C7" w:rsidRDefault="00C17785" w:rsidP="00D45A33">
      <w:pPr>
        <w:widowControl/>
        <w:spacing w:before="120" w:afterLines="50" w:after="120"/>
        <w:rPr>
          <w:rFonts w:ascii="Times New Roman" w:eastAsia="Arial Unicode MS" w:hAnsi="Times New Roman" w:cs="Times New Roman"/>
          <w:kern w:val="0"/>
          <w:sz w:val="20"/>
          <w:szCs w:val="20"/>
          <w:lang w:eastAsia="zh-CN"/>
        </w:rPr>
      </w:pPr>
      <w:r w:rsidRPr="00C17785">
        <w:rPr>
          <w:rFonts w:ascii="Times New Roman" w:eastAsia="Arial Unicode MS" w:hAnsi="Times New Roman" w:cs="Times New Roman"/>
          <w:kern w:val="0"/>
          <w:sz w:val="20"/>
          <w:szCs w:val="20"/>
          <w:lang w:eastAsia="zh-CN"/>
        </w:rPr>
        <w:t xml:space="preserve">Furthermore, if the indicated beam does not work (rarely happens in mIAB) and RACH-less HO fails, UE </w:t>
      </w:r>
      <w:r w:rsidR="00E6009E">
        <w:rPr>
          <w:rFonts w:ascii="Times New Roman" w:eastAsia="Arial Unicode MS" w:hAnsi="Times New Roman" w:cs="Times New Roman"/>
          <w:kern w:val="0"/>
          <w:sz w:val="20"/>
          <w:szCs w:val="20"/>
          <w:lang w:eastAsia="zh-CN"/>
        </w:rPr>
        <w:t>shall</w:t>
      </w:r>
      <w:r w:rsidRPr="00C17785">
        <w:rPr>
          <w:rFonts w:ascii="Times New Roman" w:eastAsia="Arial Unicode MS" w:hAnsi="Times New Roman" w:cs="Times New Roman"/>
          <w:kern w:val="0"/>
          <w:sz w:val="20"/>
          <w:szCs w:val="20"/>
          <w:lang w:eastAsia="zh-CN"/>
        </w:rPr>
        <w:t xml:space="preserve"> fall back to legacy RACH. In this case, UE shall select an SSB as legacy.</w:t>
      </w:r>
    </w:p>
    <w:p w:rsidR="00C17785" w:rsidRPr="004104AC" w:rsidRDefault="00C17785" w:rsidP="00C17785">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104AC">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confirm that </w:t>
      </w:r>
      <w:r w:rsidR="00E6009E">
        <w:rPr>
          <w:rFonts w:ascii="Times New Roman" w:eastAsia="Arial Unicode MS" w:hAnsi="Times New Roman" w:cs="Times New Roman"/>
          <w:b/>
          <w:kern w:val="0"/>
          <w:sz w:val="20"/>
          <w:szCs w:val="20"/>
          <w:lang w:eastAsia="zh-CN"/>
        </w:rPr>
        <w:t>a new</w:t>
      </w:r>
      <w:r w:rsidRPr="00C17785">
        <w:rPr>
          <w:rFonts w:ascii="Times New Roman" w:eastAsia="Arial Unicode MS" w:hAnsi="Times New Roman" w:cs="Times New Roman"/>
          <w:b/>
          <w:kern w:val="0"/>
          <w:sz w:val="20"/>
          <w:szCs w:val="20"/>
          <w:lang w:eastAsia="zh-CN"/>
        </w:rPr>
        <w:t xml:space="preserve"> RSRP threshold specifically for SSB selection for pre-allocated uplink grant </w:t>
      </w:r>
      <w:r>
        <w:rPr>
          <w:rFonts w:ascii="Times New Roman" w:eastAsia="Arial Unicode MS" w:hAnsi="Times New Roman" w:cs="Times New Roman"/>
          <w:b/>
          <w:kern w:val="0"/>
          <w:sz w:val="20"/>
          <w:szCs w:val="20"/>
          <w:lang w:eastAsia="zh-CN"/>
        </w:rPr>
        <w:t>is not introduced</w:t>
      </w:r>
      <w:r w:rsidRPr="004104AC">
        <w:rPr>
          <w:rFonts w:ascii="Times New Roman" w:eastAsia="Arial Unicode MS" w:hAnsi="Times New Roman" w:cs="Times New Roman"/>
          <w:b/>
          <w:kern w:val="0"/>
          <w:sz w:val="20"/>
          <w:szCs w:val="20"/>
          <w:lang w:eastAsia="zh-CN"/>
        </w:rPr>
        <w:t>.</w:t>
      </w:r>
    </w:p>
    <w:p w:rsidR="00C17785" w:rsidRPr="00C17785" w:rsidRDefault="00C17785" w:rsidP="00D45A33">
      <w:pPr>
        <w:widowControl/>
        <w:spacing w:before="120" w:afterLines="50" w:after="120"/>
        <w:rPr>
          <w:rFonts w:ascii="Times New Roman" w:eastAsia="Arial Unicode MS" w:hAnsi="Times New Roman" w:cs="Times New Roman"/>
          <w:kern w:val="0"/>
          <w:sz w:val="20"/>
          <w:szCs w:val="20"/>
          <w:lang w:eastAsia="zh-CN"/>
        </w:rPr>
      </w:pPr>
    </w:p>
    <w:p w:rsidR="00DC3A78" w:rsidRPr="00F24BBB" w:rsidRDefault="00DC3A78" w:rsidP="00DC3A78">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lastRenderedPageBreak/>
        <w:t>2.</w:t>
      </w:r>
      <w:r>
        <w:rPr>
          <w:rFonts w:ascii="Arial" w:eastAsia="Yu Mincho" w:hAnsi="Arial" w:cs="Arial"/>
          <w:kern w:val="0"/>
          <w:sz w:val="28"/>
          <w:szCs w:val="20"/>
        </w:rPr>
        <w:t>2</w:t>
      </w:r>
      <w:r w:rsidRPr="00F24BBB">
        <w:rPr>
          <w:rFonts w:ascii="Arial" w:eastAsia="Yu Mincho" w:hAnsi="Arial" w:cs="Arial"/>
          <w:kern w:val="0"/>
          <w:sz w:val="28"/>
          <w:szCs w:val="20"/>
        </w:rPr>
        <w:t xml:space="preserve"> </w:t>
      </w:r>
      <w:r>
        <w:rPr>
          <w:rFonts w:ascii="Arial" w:eastAsia="Yu Mincho" w:hAnsi="Arial" w:cs="Arial"/>
          <w:kern w:val="0"/>
          <w:sz w:val="28"/>
          <w:szCs w:val="20"/>
        </w:rPr>
        <w:t>CHO</w:t>
      </w:r>
    </w:p>
    <w:p w:rsidR="00684BCB" w:rsidRPr="004104AC" w:rsidRDefault="00D866FF" w:rsidP="00DC3A78">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To control the time window </w:t>
      </w:r>
      <w:r w:rsidR="006D7214" w:rsidRPr="004104AC">
        <w:rPr>
          <w:rFonts w:ascii="Times New Roman" w:eastAsia="Arial Unicode MS" w:hAnsi="Times New Roman" w:cs="Times New Roman"/>
          <w:kern w:val="0"/>
          <w:sz w:val="20"/>
          <w:szCs w:val="20"/>
          <w:lang w:eastAsia="zh-CN"/>
        </w:rPr>
        <w:t>of</w:t>
      </w:r>
      <w:r w:rsidRPr="004104AC">
        <w:rPr>
          <w:rFonts w:ascii="Times New Roman" w:eastAsia="Arial Unicode MS" w:hAnsi="Times New Roman" w:cs="Times New Roman"/>
          <w:kern w:val="0"/>
          <w:sz w:val="20"/>
          <w:szCs w:val="20"/>
          <w:lang w:eastAsia="zh-CN"/>
        </w:rPr>
        <w:t xml:space="preserve"> CHO </w:t>
      </w:r>
      <w:r w:rsidR="006D7214" w:rsidRPr="004104AC">
        <w:rPr>
          <w:rFonts w:ascii="Times New Roman" w:eastAsia="Arial Unicode MS" w:hAnsi="Times New Roman" w:cs="Times New Roman"/>
          <w:kern w:val="0"/>
          <w:sz w:val="20"/>
          <w:szCs w:val="20"/>
          <w:lang w:eastAsia="zh-CN"/>
        </w:rPr>
        <w:t>in</w:t>
      </w:r>
      <w:r w:rsidRPr="004104AC">
        <w:rPr>
          <w:rFonts w:ascii="Times New Roman" w:eastAsia="Arial Unicode MS" w:hAnsi="Times New Roman" w:cs="Times New Roman"/>
          <w:kern w:val="0"/>
          <w:sz w:val="20"/>
          <w:szCs w:val="20"/>
          <w:lang w:eastAsia="zh-CN"/>
        </w:rPr>
        <w:t xml:space="preserve"> mIAB, </w:t>
      </w:r>
      <w:r w:rsidR="00DC3A78" w:rsidRPr="004104AC">
        <w:rPr>
          <w:rFonts w:ascii="Times New Roman" w:eastAsia="Arial Unicode MS" w:hAnsi="Times New Roman" w:cs="Times New Roman"/>
          <w:kern w:val="0"/>
          <w:sz w:val="20"/>
          <w:szCs w:val="20"/>
          <w:lang w:eastAsia="zh-CN"/>
        </w:rPr>
        <w:t xml:space="preserve">condEvent T1, which is only supported </w:t>
      </w:r>
      <w:r w:rsidRPr="004104AC">
        <w:rPr>
          <w:rFonts w:ascii="Times New Roman" w:eastAsia="Arial Unicode MS" w:hAnsi="Times New Roman" w:cs="Times New Roman"/>
          <w:kern w:val="0"/>
          <w:sz w:val="20"/>
          <w:szCs w:val="20"/>
          <w:lang w:eastAsia="zh-CN"/>
        </w:rPr>
        <w:t>by</w:t>
      </w:r>
      <w:r w:rsidR="00DC3A78" w:rsidRPr="004104AC">
        <w:rPr>
          <w:rFonts w:ascii="Times New Roman" w:eastAsia="Arial Unicode MS" w:hAnsi="Times New Roman" w:cs="Times New Roman"/>
          <w:kern w:val="0"/>
          <w:sz w:val="20"/>
          <w:szCs w:val="20"/>
          <w:lang w:eastAsia="zh-CN"/>
        </w:rPr>
        <w:t xml:space="preserve"> NTN</w:t>
      </w:r>
      <w:r w:rsidRPr="004104AC">
        <w:rPr>
          <w:rFonts w:ascii="Times New Roman" w:eastAsia="Arial Unicode MS" w:hAnsi="Times New Roman" w:cs="Times New Roman"/>
          <w:kern w:val="0"/>
          <w:sz w:val="20"/>
          <w:szCs w:val="20"/>
          <w:lang w:eastAsia="zh-CN"/>
        </w:rPr>
        <w:t xml:space="preserve"> currently</w:t>
      </w:r>
      <w:r w:rsidR="00DC3A78" w:rsidRPr="004104AC">
        <w:rPr>
          <w:rFonts w:ascii="Times New Roman" w:eastAsia="Arial Unicode MS" w:hAnsi="Times New Roman" w:cs="Times New Roman"/>
          <w:kern w:val="0"/>
          <w:sz w:val="20"/>
          <w:szCs w:val="20"/>
          <w:lang w:eastAsia="zh-CN"/>
        </w:rPr>
        <w:t xml:space="preserve">, </w:t>
      </w:r>
      <w:r w:rsidR="00AE269A" w:rsidRPr="004104AC">
        <w:rPr>
          <w:rFonts w:ascii="Times New Roman" w:eastAsia="Arial Unicode MS" w:hAnsi="Times New Roman" w:cs="Times New Roman"/>
          <w:kern w:val="0"/>
          <w:sz w:val="20"/>
          <w:szCs w:val="20"/>
          <w:lang w:eastAsia="zh-CN"/>
        </w:rPr>
        <w:t>was discussed</w:t>
      </w:r>
      <w:r w:rsidRPr="004104AC">
        <w:rPr>
          <w:rFonts w:ascii="Times New Roman" w:eastAsia="Arial Unicode MS" w:hAnsi="Times New Roman" w:cs="Times New Roman"/>
          <w:kern w:val="0"/>
          <w:sz w:val="20"/>
          <w:szCs w:val="20"/>
          <w:lang w:eastAsia="zh-CN"/>
        </w:rPr>
        <w:t xml:space="preserve"> </w:t>
      </w:r>
      <w:r w:rsidR="00AE269A" w:rsidRPr="004104AC">
        <w:rPr>
          <w:rFonts w:ascii="Times New Roman" w:eastAsia="Arial Unicode MS" w:hAnsi="Times New Roman" w:cs="Times New Roman"/>
          <w:kern w:val="0"/>
          <w:sz w:val="20"/>
          <w:szCs w:val="20"/>
          <w:lang w:eastAsia="zh-CN"/>
        </w:rPr>
        <w:t xml:space="preserve">in the </w:t>
      </w:r>
      <w:r w:rsidR="008B5D1E" w:rsidRPr="004104AC">
        <w:rPr>
          <w:rFonts w:ascii="Times New Roman" w:eastAsia="Arial Unicode MS" w:hAnsi="Times New Roman" w:cs="Times New Roman"/>
          <w:kern w:val="0"/>
          <w:sz w:val="20"/>
          <w:szCs w:val="20"/>
          <w:lang w:eastAsia="zh-CN"/>
        </w:rPr>
        <w:t>previous</w:t>
      </w:r>
      <w:r w:rsidR="00AE269A" w:rsidRPr="004104AC">
        <w:rPr>
          <w:rFonts w:ascii="Times New Roman" w:eastAsia="Arial Unicode MS" w:hAnsi="Times New Roman" w:cs="Times New Roman"/>
          <w:kern w:val="0"/>
          <w:sz w:val="20"/>
          <w:szCs w:val="20"/>
          <w:lang w:eastAsia="zh-CN"/>
        </w:rPr>
        <w:t xml:space="preserve"> meeting</w:t>
      </w:r>
      <w:r w:rsidR="008B5D1E" w:rsidRPr="004104AC">
        <w:rPr>
          <w:rFonts w:ascii="Times New Roman" w:eastAsia="Arial Unicode MS" w:hAnsi="Times New Roman" w:cs="Times New Roman"/>
          <w:kern w:val="0"/>
          <w:sz w:val="20"/>
          <w:szCs w:val="20"/>
          <w:lang w:eastAsia="zh-CN"/>
        </w:rPr>
        <w:t>s</w:t>
      </w:r>
      <w:r w:rsidR="00DC3A78" w:rsidRPr="004104AC">
        <w:rPr>
          <w:rFonts w:ascii="Times New Roman" w:eastAsia="Arial Unicode MS" w:hAnsi="Times New Roman" w:cs="Times New Roman"/>
          <w:kern w:val="0"/>
          <w:sz w:val="20"/>
          <w:szCs w:val="20"/>
          <w:lang w:eastAsia="zh-CN"/>
        </w:rPr>
        <w:t>. In this way, the CHO execution timing across UEs can be distributed to mitigate the signal</w:t>
      </w:r>
      <w:r w:rsidR="008024BC" w:rsidRPr="004104AC">
        <w:rPr>
          <w:rFonts w:ascii="Times New Roman" w:eastAsia="Arial Unicode MS" w:hAnsi="Times New Roman" w:cs="Times New Roman"/>
          <w:kern w:val="0"/>
          <w:sz w:val="20"/>
          <w:szCs w:val="20"/>
          <w:lang w:eastAsia="zh-CN"/>
        </w:rPr>
        <w:t>l</w:t>
      </w:r>
      <w:r w:rsidR="00DC3A78" w:rsidRPr="004104AC">
        <w:rPr>
          <w:rFonts w:ascii="Times New Roman" w:eastAsia="Arial Unicode MS" w:hAnsi="Times New Roman" w:cs="Times New Roman"/>
          <w:kern w:val="0"/>
          <w:sz w:val="20"/>
          <w:szCs w:val="20"/>
          <w:lang w:eastAsia="zh-CN"/>
        </w:rPr>
        <w:t xml:space="preserve">ing congestion. </w:t>
      </w:r>
    </w:p>
    <w:p w:rsidR="00EA3656" w:rsidRPr="004104AC" w:rsidRDefault="00073C92" w:rsidP="00DC3A78">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However</w:t>
      </w:r>
      <w:r w:rsidR="009F2283" w:rsidRPr="004104AC">
        <w:rPr>
          <w:rFonts w:ascii="Times New Roman" w:eastAsia="Arial Unicode MS" w:hAnsi="Times New Roman" w:cs="Times New Roman"/>
          <w:kern w:val="0"/>
          <w:sz w:val="20"/>
          <w:szCs w:val="20"/>
          <w:lang w:eastAsia="zh-CN"/>
        </w:rPr>
        <w:t xml:space="preserve">, </w:t>
      </w:r>
      <w:r w:rsidR="00446CB2" w:rsidRPr="004104AC">
        <w:rPr>
          <w:rFonts w:ascii="Times New Roman" w:eastAsia="Arial Unicode MS" w:hAnsi="Times New Roman" w:cs="Times New Roman"/>
          <w:kern w:val="0"/>
          <w:sz w:val="20"/>
          <w:szCs w:val="20"/>
          <w:lang w:eastAsia="zh-CN"/>
        </w:rPr>
        <w:t xml:space="preserve">condEvent T1 </w:t>
      </w:r>
      <w:r w:rsidR="005F2B24" w:rsidRPr="004104AC">
        <w:rPr>
          <w:rFonts w:ascii="Times New Roman" w:eastAsia="Arial Unicode MS" w:hAnsi="Times New Roman" w:cs="Times New Roman"/>
          <w:kern w:val="0"/>
          <w:sz w:val="20"/>
          <w:szCs w:val="20"/>
          <w:lang w:eastAsia="zh-CN"/>
        </w:rPr>
        <w:t xml:space="preserve">is based on absolute UTC time and </w:t>
      </w:r>
      <w:r w:rsidR="008024BC" w:rsidRPr="004104AC">
        <w:rPr>
          <w:rFonts w:ascii="Times New Roman" w:eastAsia="Arial Unicode MS" w:hAnsi="Times New Roman" w:cs="Times New Roman"/>
          <w:kern w:val="0"/>
          <w:sz w:val="20"/>
          <w:szCs w:val="20"/>
          <w:lang w:eastAsia="zh-CN"/>
        </w:rPr>
        <w:t xml:space="preserve">is </w:t>
      </w:r>
      <w:r w:rsidR="005F2B24" w:rsidRPr="004104AC">
        <w:rPr>
          <w:rFonts w:ascii="Times New Roman" w:eastAsia="Arial Unicode MS" w:hAnsi="Times New Roman" w:cs="Times New Roman"/>
          <w:kern w:val="0"/>
          <w:sz w:val="20"/>
          <w:szCs w:val="20"/>
          <w:lang w:eastAsia="zh-CN"/>
        </w:rPr>
        <w:t>always</w:t>
      </w:r>
      <w:r w:rsidR="00446CB2" w:rsidRPr="004104AC">
        <w:rPr>
          <w:rFonts w:ascii="Times New Roman" w:eastAsia="Arial Unicode MS" w:hAnsi="Times New Roman" w:cs="Times New Roman"/>
          <w:kern w:val="0"/>
          <w:sz w:val="20"/>
          <w:szCs w:val="20"/>
          <w:lang w:eastAsia="zh-CN"/>
        </w:rPr>
        <w:t xml:space="preserve"> configured together with events A3/A4/A5</w:t>
      </w:r>
      <w:r w:rsidR="006D7214" w:rsidRPr="004104AC">
        <w:rPr>
          <w:rFonts w:ascii="Times New Roman" w:eastAsia="Arial Unicode MS" w:hAnsi="Times New Roman" w:cs="Times New Roman"/>
          <w:kern w:val="0"/>
          <w:sz w:val="20"/>
          <w:szCs w:val="20"/>
          <w:lang w:eastAsia="zh-CN"/>
        </w:rPr>
        <w:t>.</w:t>
      </w:r>
      <w:r w:rsidR="00446CB2" w:rsidRPr="004104AC">
        <w:rPr>
          <w:rFonts w:ascii="Times New Roman" w:eastAsia="Arial Unicode MS" w:hAnsi="Times New Roman" w:cs="Times New Roman"/>
          <w:kern w:val="0"/>
          <w:sz w:val="20"/>
          <w:szCs w:val="20"/>
          <w:lang w:eastAsia="zh-CN"/>
        </w:rPr>
        <w:t xml:space="preserve"> </w:t>
      </w:r>
      <w:r w:rsidR="004D51A0" w:rsidRPr="004104AC">
        <w:rPr>
          <w:rFonts w:ascii="Times New Roman" w:eastAsia="Arial Unicode MS" w:hAnsi="Times New Roman" w:cs="Times New Roman"/>
          <w:kern w:val="0"/>
          <w:sz w:val="20"/>
          <w:szCs w:val="20"/>
          <w:lang w:eastAsia="zh-CN"/>
        </w:rPr>
        <w:t>T</w:t>
      </w:r>
      <w:r w:rsidR="005F2B24" w:rsidRPr="004104AC">
        <w:rPr>
          <w:rFonts w:ascii="Times New Roman" w:eastAsia="Arial Unicode MS" w:hAnsi="Times New Roman" w:cs="Times New Roman"/>
          <w:kern w:val="0"/>
          <w:sz w:val="20"/>
          <w:szCs w:val="20"/>
          <w:lang w:eastAsia="zh-CN"/>
        </w:rPr>
        <w:t xml:space="preserve">o support CHO in mIAB, the execution requirements of condEventT1 </w:t>
      </w:r>
      <w:r w:rsidR="008024BC" w:rsidRPr="004104AC">
        <w:rPr>
          <w:rFonts w:ascii="Times New Roman" w:eastAsia="Arial Unicode MS" w:hAnsi="Times New Roman" w:cs="Times New Roman"/>
          <w:kern w:val="0"/>
          <w:sz w:val="20"/>
          <w:szCs w:val="20"/>
          <w:lang w:eastAsia="zh-CN"/>
        </w:rPr>
        <w:t>need</w:t>
      </w:r>
      <w:r w:rsidR="005F2B24" w:rsidRPr="004104AC">
        <w:rPr>
          <w:rFonts w:ascii="Times New Roman" w:eastAsia="Arial Unicode MS" w:hAnsi="Times New Roman" w:cs="Times New Roman"/>
          <w:kern w:val="0"/>
          <w:sz w:val="20"/>
          <w:szCs w:val="20"/>
          <w:lang w:eastAsia="zh-CN"/>
        </w:rPr>
        <w:t xml:space="preserve"> to be relaxed.</w:t>
      </w:r>
      <w:r w:rsidRPr="004104AC">
        <w:rPr>
          <w:rFonts w:ascii="Times New Roman" w:eastAsia="Arial Unicode MS" w:hAnsi="Times New Roman" w:cs="Times New Roman"/>
          <w:kern w:val="0"/>
          <w:sz w:val="20"/>
          <w:szCs w:val="20"/>
          <w:lang w:eastAsia="zh-CN"/>
        </w:rPr>
        <w:t xml:space="preserve"> </w:t>
      </w:r>
      <w:r w:rsidR="00DC3A78" w:rsidRPr="004104AC">
        <w:rPr>
          <w:rFonts w:ascii="Times New Roman" w:eastAsia="Arial Unicode MS" w:hAnsi="Times New Roman" w:cs="Times New Roman"/>
          <w:kern w:val="0"/>
          <w:sz w:val="20"/>
          <w:szCs w:val="20"/>
          <w:lang w:eastAsia="zh-CN"/>
        </w:rPr>
        <w:t xml:space="preserve">Since there is a minor change needed for the specification (i.e., to make condEvent T1 applicable in TN), RAN2 </w:t>
      </w:r>
      <w:r w:rsidR="001B45DA" w:rsidRPr="004104AC">
        <w:rPr>
          <w:rFonts w:ascii="Times New Roman" w:eastAsia="Arial Unicode MS" w:hAnsi="Times New Roman" w:cs="Times New Roman"/>
          <w:kern w:val="0"/>
          <w:sz w:val="20"/>
          <w:szCs w:val="20"/>
          <w:lang w:eastAsia="zh-CN"/>
        </w:rPr>
        <w:t>can</w:t>
      </w:r>
      <w:r w:rsidR="00DC3A78" w:rsidRPr="004104AC">
        <w:rPr>
          <w:rFonts w:ascii="Times New Roman" w:eastAsia="Arial Unicode MS" w:hAnsi="Times New Roman" w:cs="Times New Roman"/>
          <w:kern w:val="0"/>
          <w:sz w:val="20"/>
          <w:szCs w:val="20"/>
          <w:lang w:eastAsia="zh-CN"/>
        </w:rPr>
        <w:t xml:space="preserve"> consider applying condEvent T1 for TN if </w:t>
      </w:r>
      <w:r w:rsidR="001B45DA" w:rsidRPr="004104AC">
        <w:rPr>
          <w:rFonts w:ascii="Times New Roman" w:eastAsia="Arial Unicode MS" w:hAnsi="Times New Roman" w:cs="Times New Roman"/>
          <w:kern w:val="0"/>
          <w:sz w:val="20"/>
          <w:szCs w:val="20"/>
          <w:lang w:eastAsia="zh-CN"/>
        </w:rPr>
        <w:t>the benefits of the change are well understood</w:t>
      </w:r>
      <w:r w:rsidR="00DC3A78" w:rsidRPr="004104AC">
        <w:rPr>
          <w:rFonts w:ascii="Times New Roman" w:eastAsia="Arial Unicode MS" w:hAnsi="Times New Roman" w:cs="Times New Roman"/>
          <w:kern w:val="0"/>
          <w:sz w:val="20"/>
          <w:szCs w:val="20"/>
          <w:lang w:eastAsia="zh-CN"/>
        </w:rPr>
        <w:t>.</w:t>
      </w:r>
      <w:r w:rsidRPr="004104AC">
        <w:rPr>
          <w:rFonts w:ascii="Times New Roman" w:eastAsia="Arial Unicode MS" w:hAnsi="Times New Roman" w:cs="Times New Roman"/>
          <w:kern w:val="0"/>
          <w:sz w:val="20"/>
          <w:szCs w:val="20"/>
          <w:lang w:eastAsia="zh-CN"/>
        </w:rPr>
        <w:t xml:space="preserve"> </w:t>
      </w:r>
    </w:p>
    <w:p w:rsidR="00DC3A78" w:rsidRPr="004104AC" w:rsidRDefault="00DC3A78" w:rsidP="00DC3A78">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sidR="00FE10B3">
        <w:rPr>
          <w:rFonts w:ascii="Times New Roman" w:eastAsia="Arial Unicode MS" w:hAnsi="Times New Roman" w:cs="Times New Roman"/>
          <w:b/>
          <w:kern w:val="0"/>
          <w:sz w:val="20"/>
          <w:szCs w:val="20"/>
          <w:lang w:eastAsia="zh-CN"/>
        </w:rPr>
        <w:t>5</w:t>
      </w:r>
      <w:r w:rsidRPr="004104AC">
        <w:rPr>
          <w:rFonts w:ascii="Times New Roman" w:eastAsia="Arial Unicode MS" w:hAnsi="Times New Roman" w:cs="Times New Roman"/>
          <w:b/>
          <w:kern w:val="0"/>
          <w:sz w:val="20"/>
          <w:szCs w:val="20"/>
          <w:lang w:eastAsia="zh-CN"/>
        </w:rPr>
        <w:t xml:space="preserve">: </w:t>
      </w:r>
      <w:r w:rsidR="001B45DA" w:rsidRPr="004104AC">
        <w:rPr>
          <w:rFonts w:ascii="Times New Roman" w:eastAsia="Arial Unicode MS" w:hAnsi="Times New Roman" w:cs="Times New Roman"/>
          <w:b/>
          <w:kern w:val="0"/>
          <w:sz w:val="20"/>
          <w:szCs w:val="20"/>
          <w:lang w:eastAsia="zh-CN"/>
        </w:rPr>
        <w:t>RAN2 considers applying condEvent T1 for TN if the benefits of the change are well understood.</w:t>
      </w:r>
    </w:p>
    <w:p w:rsidR="00DC3A78" w:rsidRPr="004104AC" w:rsidRDefault="00DC3A78" w:rsidP="00D45A33">
      <w:pPr>
        <w:widowControl/>
        <w:spacing w:before="120" w:afterLines="50" w:after="120"/>
        <w:rPr>
          <w:rFonts w:ascii="Times New Roman" w:eastAsia="Arial Unicode MS" w:hAnsi="Times New Roman" w:cs="Times New Roman"/>
          <w:kern w:val="0"/>
          <w:sz w:val="20"/>
          <w:szCs w:val="20"/>
          <w:lang w:val="en-US" w:eastAsia="zh-CN"/>
        </w:rPr>
      </w:pPr>
    </w:p>
    <w:p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rsidR="00F24BBB" w:rsidRPr="004104AC" w:rsidRDefault="00F24BBB" w:rsidP="00D45A33">
      <w:pPr>
        <w:widowControl/>
        <w:spacing w:before="120" w:afterLines="50" w:after="120"/>
        <w:rPr>
          <w:rFonts w:ascii="Times New Roman" w:eastAsia="Arial Unicode MS" w:hAnsi="Times New Roman" w:cs="Times New Roman"/>
          <w:kern w:val="0"/>
          <w:sz w:val="20"/>
          <w:szCs w:val="20"/>
          <w:lang w:eastAsia="zh-CN"/>
        </w:rPr>
      </w:pPr>
      <w:bookmarkStart w:id="2" w:name="OLE_LINK3"/>
      <w:r w:rsidRPr="004104AC">
        <w:rPr>
          <w:rFonts w:ascii="Times New Roman" w:eastAsia="Arial Unicode MS" w:hAnsi="Times New Roman" w:cs="Times New Roman"/>
          <w:kern w:val="0"/>
          <w:sz w:val="20"/>
          <w:szCs w:val="20"/>
          <w:lang w:eastAsia="zh-CN"/>
        </w:rPr>
        <w:t>This contribution provided our analysis on</w:t>
      </w:r>
      <w:r w:rsidR="002A45F3">
        <w:rPr>
          <w:rFonts w:ascii="Times New Roman" w:eastAsia="Arial Unicode MS" w:hAnsi="Times New Roman" w:cs="Times New Roman"/>
          <w:kern w:val="0"/>
          <w:sz w:val="20"/>
          <w:szCs w:val="20"/>
          <w:lang w:eastAsia="zh-CN"/>
        </w:rPr>
        <w:t xml:space="preserve"> the remaining issues of</w:t>
      </w:r>
      <w:r w:rsidRPr="004104AC">
        <w:rPr>
          <w:rFonts w:ascii="Times New Roman" w:eastAsia="Arial Unicode MS" w:hAnsi="Times New Roman" w:cs="Times New Roman"/>
          <w:kern w:val="0"/>
          <w:sz w:val="20"/>
          <w:szCs w:val="20"/>
          <w:lang w:eastAsia="zh-CN"/>
        </w:rPr>
        <w:t xml:space="preserve"> </w:t>
      </w:r>
      <w:r w:rsidR="001144F3" w:rsidRPr="004104AC">
        <w:rPr>
          <w:rFonts w:ascii="Times New Roman" w:eastAsia="Arial Unicode MS" w:hAnsi="Times New Roman" w:cs="Times New Roman"/>
          <w:kern w:val="0"/>
          <w:sz w:val="20"/>
          <w:szCs w:val="20"/>
          <w:lang w:eastAsia="zh-CN"/>
        </w:rPr>
        <w:t>m</w:t>
      </w:r>
      <w:r w:rsidR="008D2D16" w:rsidRPr="004104AC">
        <w:rPr>
          <w:rFonts w:ascii="Times New Roman" w:eastAsia="Arial Unicode MS" w:hAnsi="Times New Roman" w:cs="Times New Roman"/>
          <w:kern w:val="0"/>
          <w:sz w:val="20"/>
          <w:szCs w:val="20"/>
          <w:lang w:eastAsia="zh-CN"/>
        </w:rPr>
        <w:t>obility enhancement for mobile IAB</w:t>
      </w:r>
      <w:r w:rsidRPr="004104AC">
        <w:rPr>
          <w:rFonts w:ascii="Times New Roman" w:eastAsia="Arial Unicode MS" w:hAnsi="Times New Roman" w:cs="Times New Roman"/>
          <w:kern w:val="0"/>
          <w:sz w:val="20"/>
          <w:szCs w:val="20"/>
          <w:lang w:eastAsia="zh-CN"/>
        </w:rPr>
        <w:t xml:space="preserve">, and </w:t>
      </w:r>
      <w:r w:rsidR="008D4518">
        <w:rPr>
          <w:rFonts w:ascii="Times New Roman" w:eastAsia="Arial Unicode MS" w:hAnsi="Times New Roman" w:cs="Times New Roman"/>
          <w:kern w:val="0"/>
          <w:sz w:val="20"/>
          <w:szCs w:val="20"/>
          <w:lang w:eastAsia="zh-CN"/>
        </w:rPr>
        <w:t>has</w:t>
      </w:r>
      <w:r w:rsidR="002A45F3">
        <w:rPr>
          <w:rFonts w:ascii="Times New Roman" w:eastAsia="Arial Unicode MS" w:hAnsi="Times New Roman" w:cs="Times New Roman"/>
          <w:kern w:val="0"/>
          <w:sz w:val="20"/>
          <w:szCs w:val="20"/>
          <w:lang w:eastAsia="zh-CN"/>
        </w:rPr>
        <w:t xml:space="preserve"> the following proposals</w:t>
      </w:r>
      <w:r w:rsidRPr="004104AC">
        <w:rPr>
          <w:rFonts w:ascii="Times New Roman" w:eastAsia="Arial Unicode MS" w:hAnsi="Times New Roman" w:cs="Times New Roman"/>
          <w:kern w:val="0"/>
          <w:sz w:val="20"/>
          <w:szCs w:val="20"/>
          <w:lang w:eastAsia="zh-CN"/>
        </w:rPr>
        <w:t>:</w:t>
      </w:r>
    </w:p>
    <w:p w:rsidR="00250745" w:rsidRPr="004104AC" w:rsidRDefault="00250745" w:rsidP="00250745">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1: </w:t>
      </w:r>
      <w:r>
        <w:rPr>
          <w:rFonts w:ascii="Times New Roman" w:eastAsia="Arial Unicode MS" w:hAnsi="Times New Roman" w:cs="Times New Roman"/>
          <w:b/>
          <w:kern w:val="0"/>
          <w:sz w:val="20"/>
          <w:szCs w:val="20"/>
          <w:lang w:eastAsia="zh-CN"/>
        </w:rPr>
        <w:t xml:space="preserve">RAN2 to confirm that </w:t>
      </w:r>
      <w:r w:rsidRPr="008D2436">
        <w:rPr>
          <w:rFonts w:ascii="Times New Roman" w:eastAsia="MS Mincho" w:hAnsi="Times New Roman"/>
          <w:b/>
          <w:lang w:eastAsia="en-GB"/>
        </w:rPr>
        <w:t xml:space="preserve">the network </w:t>
      </w:r>
      <w:r>
        <w:rPr>
          <w:rFonts w:ascii="Times New Roman" w:eastAsia="MS Mincho" w:hAnsi="Times New Roman"/>
          <w:b/>
          <w:lang w:eastAsia="en-GB"/>
        </w:rPr>
        <w:t>shall</w:t>
      </w:r>
      <w:r w:rsidRPr="008D2436">
        <w:rPr>
          <w:rFonts w:ascii="Times New Roman" w:eastAsia="MS Mincho" w:hAnsi="Times New Roman"/>
          <w:b/>
          <w:lang w:eastAsia="en-GB"/>
        </w:rPr>
        <w:t xml:space="preserve"> provide a</w:t>
      </w:r>
      <w:r>
        <w:rPr>
          <w:rFonts w:ascii="Times New Roman" w:eastAsia="MS Mincho" w:hAnsi="Times New Roman"/>
          <w:b/>
          <w:lang w:eastAsia="en-GB"/>
        </w:rPr>
        <w:t>n</w:t>
      </w:r>
      <w:r w:rsidRPr="008D2436">
        <w:rPr>
          <w:rFonts w:ascii="Times New Roman" w:eastAsia="MS Mincho" w:hAnsi="Times New Roman"/>
          <w:b/>
          <w:lang w:eastAsia="en-GB"/>
        </w:rPr>
        <w:t xml:space="preserve"> </w:t>
      </w:r>
      <w:r>
        <w:rPr>
          <w:rFonts w:ascii="Times New Roman" w:eastAsia="MS Mincho" w:hAnsi="Times New Roman"/>
          <w:b/>
          <w:lang w:eastAsia="en-GB"/>
        </w:rPr>
        <w:t xml:space="preserve">explicit </w:t>
      </w:r>
      <w:r w:rsidRPr="008D2436">
        <w:rPr>
          <w:rFonts w:ascii="Times New Roman" w:eastAsia="MS Mincho" w:hAnsi="Times New Roman"/>
          <w:b/>
          <w:lang w:eastAsia="en-GB"/>
        </w:rPr>
        <w:t>beam indication</w:t>
      </w:r>
      <w:r>
        <w:rPr>
          <w:rFonts w:ascii="Times New Roman" w:eastAsia="MS Mincho" w:hAnsi="Times New Roman"/>
          <w:b/>
          <w:lang w:eastAsia="en-GB"/>
        </w:rPr>
        <w:t xml:space="preserve"> to UE</w:t>
      </w:r>
      <w:r>
        <w:rPr>
          <w:rFonts w:ascii="Times New Roman" w:eastAsia="Arial Unicode MS" w:hAnsi="Times New Roman" w:cs="Times New Roman"/>
          <w:b/>
          <w:kern w:val="0"/>
          <w:sz w:val="20"/>
          <w:szCs w:val="20"/>
          <w:lang w:eastAsia="zh-CN"/>
        </w:rPr>
        <w:t xml:space="preserve"> during RACH-less HO for </w:t>
      </w:r>
      <w:r>
        <w:rPr>
          <w:rFonts w:ascii="Times New Roman" w:eastAsia="Arial Unicode MS" w:hAnsi="Times New Roman" w:cs="Times New Roman" w:hint="eastAsia"/>
          <w:b/>
          <w:kern w:val="0"/>
          <w:sz w:val="20"/>
          <w:szCs w:val="20"/>
          <w:lang w:eastAsia="zh-CN"/>
        </w:rPr>
        <w:t>m</w:t>
      </w:r>
      <w:r>
        <w:rPr>
          <w:rFonts w:ascii="Times New Roman" w:eastAsia="Arial Unicode MS" w:hAnsi="Times New Roman" w:cs="Times New Roman"/>
          <w:b/>
          <w:kern w:val="0"/>
          <w:sz w:val="20"/>
          <w:szCs w:val="20"/>
          <w:lang w:eastAsia="zh-CN"/>
        </w:rPr>
        <w:t>IAB</w:t>
      </w:r>
      <w:r w:rsidRPr="004104AC">
        <w:rPr>
          <w:rFonts w:ascii="Times New Roman" w:eastAsia="Arial Unicode MS" w:hAnsi="Times New Roman" w:cs="Times New Roman"/>
          <w:b/>
          <w:kern w:val="0"/>
          <w:sz w:val="20"/>
          <w:szCs w:val="20"/>
          <w:lang w:eastAsia="zh-CN"/>
        </w:rPr>
        <w:t>.</w:t>
      </w:r>
    </w:p>
    <w:p w:rsidR="00250745" w:rsidRPr="004104AC" w:rsidRDefault="00250745" w:rsidP="00250745">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104AC">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w:t>
      </w:r>
      <w:r w:rsidRPr="004104AC">
        <w:rPr>
          <w:rFonts w:ascii="Times New Roman" w:eastAsia="Arial Unicode MS" w:hAnsi="Times New Roman" w:cs="Times New Roman"/>
          <w:b/>
          <w:kern w:val="0"/>
          <w:sz w:val="20"/>
          <w:szCs w:val="20"/>
          <w:lang w:eastAsia="zh-CN"/>
        </w:rPr>
        <w:t xml:space="preserve">he beam indication should at least </w:t>
      </w:r>
      <w:r>
        <w:rPr>
          <w:rFonts w:ascii="Times New Roman" w:eastAsia="Arial Unicode MS" w:hAnsi="Times New Roman" w:cs="Times New Roman"/>
          <w:b/>
          <w:kern w:val="0"/>
          <w:sz w:val="20"/>
          <w:szCs w:val="20"/>
          <w:lang w:eastAsia="zh-CN"/>
        </w:rPr>
        <w:t>indicate</w:t>
      </w:r>
      <w:r w:rsidRPr="004104AC">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whether </w:t>
      </w:r>
      <w:r w:rsidRPr="004104AC">
        <w:rPr>
          <w:rFonts w:ascii="Times New Roman" w:eastAsia="Arial Unicode MS" w:hAnsi="Times New Roman" w:cs="Times New Roman"/>
          <w:b/>
          <w:kern w:val="0"/>
          <w:sz w:val="20"/>
          <w:szCs w:val="20"/>
          <w:lang w:eastAsia="zh-CN"/>
        </w:rPr>
        <w:t>beam information</w:t>
      </w:r>
      <w:r>
        <w:rPr>
          <w:rFonts w:ascii="Times New Roman" w:eastAsia="Arial Unicode MS" w:hAnsi="Times New Roman" w:cs="Times New Roman"/>
          <w:b/>
          <w:kern w:val="0"/>
          <w:sz w:val="20"/>
          <w:szCs w:val="20"/>
          <w:lang w:eastAsia="zh-CN"/>
        </w:rPr>
        <w:t xml:space="preserve"> of source cell</w:t>
      </w:r>
      <w:r w:rsidRPr="004104AC">
        <w:rPr>
          <w:rFonts w:ascii="Times New Roman" w:eastAsia="Arial Unicode MS" w:hAnsi="Times New Roman" w:cs="Times New Roman"/>
          <w:b/>
          <w:kern w:val="0"/>
          <w:sz w:val="20"/>
          <w:szCs w:val="20"/>
          <w:lang w:eastAsia="zh-CN"/>
        </w:rPr>
        <w:t xml:space="preserve"> shall be maintained</w:t>
      </w:r>
      <w:r>
        <w:rPr>
          <w:rFonts w:ascii="Times New Roman" w:eastAsia="Arial Unicode MS" w:hAnsi="Times New Roman" w:cs="Times New Roman"/>
          <w:b/>
          <w:kern w:val="0"/>
          <w:sz w:val="20"/>
          <w:szCs w:val="20"/>
          <w:lang w:eastAsia="zh-CN"/>
        </w:rPr>
        <w:t xml:space="preserve"> and applied for the target cell</w:t>
      </w:r>
      <w:r w:rsidRPr="004104AC">
        <w:rPr>
          <w:rFonts w:ascii="Times New Roman" w:eastAsia="Arial Unicode MS" w:hAnsi="Times New Roman" w:cs="Times New Roman"/>
          <w:b/>
          <w:kern w:val="0"/>
          <w:sz w:val="20"/>
          <w:szCs w:val="20"/>
          <w:lang w:eastAsia="zh-CN"/>
        </w:rPr>
        <w:t xml:space="preserve"> during RACH-less HO.</w:t>
      </w:r>
    </w:p>
    <w:p w:rsidR="00250745" w:rsidRPr="004104AC" w:rsidRDefault="00250745" w:rsidP="00250745">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104AC">
        <w:rPr>
          <w:rFonts w:ascii="Times New Roman" w:eastAsia="Arial Unicode MS" w:hAnsi="Times New Roman" w:cs="Times New Roman"/>
          <w:b/>
          <w:kern w:val="0"/>
          <w:sz w:val="20"/>
          <w:szCs w:val="20"/>
          <w:lang w:eastAsia="zh-CN"/>
        </w:rPr>
        <w:t>: For pre-allocated UL grant, the following information can be indicated to UE via RRC signalling,</w:t>
      </w:r>
    </w:p>
    <w:p w:rsidR="00250745" w:rsidRPr="004104AC" w:rsidRDefault="00250745" w:rsidP="00250745">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The number of configured HARQ processes;</w:t>
      </w:r>
    </w:p>
    <w:p w:rsidR="00250745" w:rsidRPr="004104AC" w:rsidRDefault="00250745" w:rsidP="00250745">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Time reference slot (i.e., start slot);</w:t>
      </w:r>
    </w:p>
    <w:p w:rsidR="00250745" w:rsidRPr="004104AC" w:rsidRDefault="00250745" w:rsidP="00250745">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Scheduling interval or periodicity;</w:t>
      </w:r>
    </w:p>
    <w:p w:rsidR="00250745" w:rsidRPr="004104AC" w:rsidRDefault="00250745" w:rsidP="00250745">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UL grant with the size of 27 bits;</w:t>
      </w:r>
    </w:p>
    <w:p w:rsidR="00250745" w:rsidRPr="004104AC" w:rsidRDefault="00250745" w:rsidP="00250745">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Repetition.</w:t>
      </w:r>
    </w:p>
    <w:p w:rsidR="00250745" w:rsidRPr="00250745" w:rsidRDefault="00250745" w:rsidP="00250745">
      <w:pPr>
        <w:widowControl/>
        <w:spacing w:before="120" w:afterLines="50" w:after="120"/>
        <w:rPr>
          <w:rFonts w:ascii="Times New Roman" w:eastAsia="Arial Unicode MS" w:hAnsi="Times New Roman" w:cs="Times New Roman"/>
          <w:b/>
          <w:kern w:val="0"/>
          <w:sz w:val="20"/>
          <w:szCs w:val="20"/>
          <w:lang w:eastAsia="zh-CN"/>
        </w:rPr>
      </w:pPr>
      <w:r w:rsidRPr="00250745">
        <w:rPr>
          <w:rFonts w:ascii="Times New Roman" w:eastAsia="Arial Unicode MS" w:hAnsi="Times New Roman" w:cs="Times New Roman"/>
          <w:b/>
          <w:kern w:val="0"/>
          <w:sz w:val="20"/>
          <w:szCs w:val="20"/>
          <w:lang w:eastAsia="zh-CN"/>
        </w:rPr>
        <w:t>Proposal 4: RAN2 to confirm that a new RSRP threshold specifically for SSB selection for pre-allocated uplink grant is not introduced.</w:t>
      </w:r>
    </w:p>
    <w:p w:rsidR="00250745" w:rsidRPr="004104AC" w:rsidRDefault="00250745" w:rsidP="00250745">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4104AC">
        <w:rPr>
          <w:rFonts w:ascii="Times New Roman" w:eastAsia="Arial Unicode MS" w:hAnsi="Times New Roman" w:cs="Times New Roman"/>
          <w:b/>
          <w:kern w:val="0"/>
          <w:sz w:val="20"/>
          <w:szCs w:val="20"/>
          <w:lang w:eastAsia="zh-CN"/>
        </w:rPr>
        <w:t>: RAN2 considers applying condEvent T1 for TN if the benefits of the change are well understood.</w:t>
      </w:r>
    </w:p>
    <w:p w:rsidR="008D4518" w:rsidRPr="00250745" w:rsidRDefault="008D4518" w:rsidP="00F24BBB">
      <w:pPr>
        <w:widowControl/>
        <w:jc w:val="left"/>
        <w:rPr>
          <w:rFonts w:ascii="Times New Roman" w:eastAsia="Yu Mincho" w:hAnsi="Times New Roman" w:cs="Times New Roman"/>
          <w:b/>
          <w:bCs/>
          <w:kern w:val="0"/>
          <w:sz w:val="20"/>
          <w:szCs w:val="20"/>
        </w:rPr>
      </w:pPr>
    </w:p>
    <w:p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t>References</w:t>
      </w:r>
    </w:p>
    <w:bookmarkEnd w:id="2"/>
    <w:p w:rsidR="00DB62A7" w:rsidRPr="004104AC" w:rsidRDefault="00DB62A7" w:rsidP="00D45A33">
      <w:pPr>
        <w:pStyle w:val="a7"/>
        <w:widowControl/>
        <w:spacing w:after="60"/>
        <w:ind w:left="360" w:firstLineChars="0" w:hanging="36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[1] </w:t>
      </w:r>
      <w:r w:rsidR="00081E78" w:rsidRPr="004104AC">
        <w:rPr>
          <w:rFonts w:ascii="Times New Roman" w:eastAsia="MS PGothic" w:hAnsi="Times New Roman" w:cs="Times New Roman"/>
          <w:kern w:val="0"/>
          <w:sz w:val="20"/>
          <w:szCs w:val="20"/>
          <w:lang w:val="en-US"/>
        </w:rPr>
        <w:t>Report of 3GPP TSG RAN WG2 meeting #12</w:t>
      </w:r>
      <w:r w:rsidR="00D66DE0" w:rsidRPr="004104AC">
        <w:rPr>
          <w:rFonts w:ascii="Times New Roman" w:eastAsia="MS PGothic" w:hAnsi="Times New Roman" w:cs="Times New Roman"/>
          <w:kern w:val="0"/>
          <w:sz w:val="20"/>
          <w:szCs w:val="20"/>
          <w:lang w:val="en-US"/>
        </w:rPr>
        <w:t>3</w:t>
      </w:r>
      <w:r w:rsidR="0071011B" w:rsidRPr="0071011B">
        <w:rPr>
          <w:rFonts w:ascii="Times New Roman" w:eastAsia="MS PGothic" w:hAnsi="Times New Roman" w:cs="Times New Roman" w:hint="eastAsia"/>
          <w:kern w:val="0"/>
          <w:sz w:val="20"/>
          <w:szCs w:val="20"/>
          <w:lang w:val="en-US"/>
        </w:rPr>
        <w:t>b</w:t>
      </w:r>
      <w:r w:rsidR="0071011B" w:rsidRPr="0071011B">
        <w:rPr>
          <w:rFonts w:ascii="Times New Roman" w:eastAsia="MS PGothic" w:hAnsi="Times New Roman" w:cs="Times New Roman"/>
          <w:kern w:val="0"/>
          <w:sz w:val="20"/>
          <w:szCs w:val="20"/>
          <w:lang w:val="en-US"/>
        </w:rPr>
        <w:t>is</w:t>
      </w:r>
    </w:p>
    <w:p w:rsidR="00F24BBB" w:rsidRPr="004104AC" w:rsidRDefault="00CF0FA9" w:rsidP="00D45A33">
      <w:pPr>
        <w:pStyle w:val="a7"/>
        <w:widowControl/>
        <w:spacing w:after="60"/>
        <w:ind w:left="360" w:firstLineChars="0" w:hanging="36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w:t>
      </w:r>
      <w:r w:rsidR="00081E78" w:rsidRPr="004104AC">
        <w:rPr>
          <w:rFonts w:ascii="Times New Roman" w:eastAsia="Arial Unicode MS" w:hAnsi="Times New Roman" w:cs="Times New Roman"/>
          <w:kern w:val="0"/>
          <w:sz w:val="20"/>
          <w:szCs w:val="20"/>
          <w:lang w:eastAsia="zh-CN"/>
        </w:rPr>
        <w:t>2</w:t>
      </w:r>
      <w:r w:rsidR="00F24BBB" w:rsidRPr="004104AC">
        <w:rPr>
          <w:rFonts w:ascii="Times New Roman" w:eastAsia="Arial Unicode MS" w:hAnsi="Times New Roman" w:cs="Times New Roman"/>
          <w:kern w:val="0"/>
          <w:sz w:val="20"/>
          <w:szCs w:val="20"/>
          <w:lang w:eastAsia="zh-CN"/>
        </w:rPr>
        <w:t>]</w:t>
      </w:r>
      <w:r w:rsidR="008B6B51" w:rsidRPr="004104AC">
        <w:rPr>
          <w:rFonts w:ascii="Times New Roman" w:eastAsia="Arial Unicode MS" w:hAnsi="Times New Roman" w:cs="Times New Roman"/>
          <w:kern w:val="0"/>
          <w:sz w:val="20"/>
          <w:szCs w:val="20"/>
          <w:lang w:eastAsia="zh-CN"/>
        </w:rPr>
        <w:t xml:space="preserve"> </w:t>
      </w:r>
      <w:r w:rsidR="00F24BBB" w:rsidRPr="004104AC">
        <w:rPr>
          <w:rFonts w:ascii="Times New Roman" w:eastAsia="Arial Unicode MS" w:hAnsi="Times New Roman" w:cs="Times New Roman"/>
          <w:kern w:val="0"/>
          <w:sz w:val="20"/>
          <w:szCs w:val="20"/>
          <w:lang w:eastAsia="zh-CN"/>
        </w:rPr>
        <w:t>TS 38.321, Medium Access Control (MAC) protocol specification, V17.</w:t>
      </w:r>
      <w:r w:rsidR="00081E78" w:rsidRPr="004104AC">
        <w:rPr>
          <w:rFonts w:ascii="Times New Roman" w:eastAsia="Arial Unicode MS" w:hAnsi="Times New Roman" w:cs="Times New Roman"/>
          <w:kern w:val="0"/>
          <w:sz w:val="20"/>
          <w:szCs w:val="20"/>
          <w:lang w:eastAsia="zh-CN"/>
        </w:rPr>
        <w:t>5</w:t>
      </w:r>
      <w:r w:rsidR="00F24BBB" w:rsidRPr="004104AC">
        <w:rPr>
          <w:rFonts w:ascii="Times New Roman" w:eastAsia="Arial Unicode MS" w:hAnsi="Times New Roman" w:cs="Times New Roman"/>
          <w:kern w:val="0"/>
          <w:sz w:val="20"/>
          <w:szCs w:val="20"/>
          <w:lang w:eastAsia="zh-CN"/>
        </w:rPr>
        <w:t>.0</w:t>
      </w:r>
    </w:p>
    <w:p w:rsidR="00F24BBB" w:rsidRPr="00F24BBB" w:rsidRDefault="00F24BBB" w:rsidP="00F24BBB">
      <w:pPr>
        <w:widowControl/>
        <w:spacing w:before="120" w:afterLines="50" w:after="120"/>
        <w:rPr>
          <w:rFonts w:ascii="Arial" w:eastAsia="Arial Unicode MS" w:hAnsi="Arial"/>
          <w:kern w:val="0"/>
          <w:szCs w:val="20"/>
          <w:lang w:val="en-US" w:eastAsia="zh-CN"/>
        </w:rPr>
      </w:pPr>
    </w:p>
    <w:sectPr w:rsidR="00F24BBB" w:rsidRPr="00F24BB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FB2" w:rsidRDefault="004B5FB2" w:rsidP="006D4BFE">
      <w:r>
        <w:separator/>
      </w:r>
    </w:p>
  </w:endnote>
  <w:endnote w:type="continuationSeparator" w:id="0">
    <w:p w:rsidR="004B5FB2" w:rsidRDefault="004B5FB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FB2" w:rsidRDefault="004B5FB2" w:rsidP="006D4BFE">
      <w:r>
        <w:separator/>
      </w:r>
    </w:p>
  </w:footnote>
  <w:footnote w:type="continuationSeparator" w:id="0">
    <w:p w:rsidR="004B5FB2" w:rsidRDefault="004B5FB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C14F4"/>
    <w:multiLevelType w:val="hybridMultilevel"/>
    <w:tmpl w:val="A928D80A"/>
    <w:lvl w:ilvl="0" w:tplc="F72275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F37304"/>
    <w:multiLevelType w:val="hybridMultilevel"/>
    <w:tmpl w:val="515234FC"/>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331A2"/>
    <w:multiLevelType w:val="hybridMultilevel"/>
    <w:tmpl w:val="A7C6C9F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C54AB5"/>
    <w:multiLevelType w:val="hybridMultilevel"/>
    <w:tmpl w:val="6A3C087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0"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E20A6F"/>
    <w:multiLevelType w:val="hybridMultilevel"/>
    <w:tmpl w:val="00AC350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6" w15:restartNumberingAfterBreak="0">
    <w:nsid w:val="71BB69A7"/>
    <w:multiLevelType w:val="hybridMultilevel"/>
    <w:tmpl w:val="EBEAF57A"/>
    <w:lvl w:ilvl="0" w:tplc="DFF4350A">
      <w:start w:val="6"/>
      <w:numFmt w:val="bullet"/>
      <w:lvlText w:val="-"/>
      <w:lvlJc w:val="left"/>
      <w:pPr>
        <w:ind w:left="1260" w:hanging="420"/>
      </w:pPr>
      <w:rPr>
        <w:rFonts w:ascii="Arial" w:eastAsia="MS Mincho" w:hAnsi="Arial" w:cs="Aria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7A0720D3"/>
    <w:multiLevelType w:val="hybridMultilevel"/>
    <w:tmpl w:val="E028FBF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5"/>
  </w:num>
  <w:num w:numId="3">
    <w:abstractNumId w:val="15"/>
  </w:num>
  <w:num w:numId="4">
    <w:abstractNumId w:val="20"/>
  </w:num>
  <w:num w:numId="5">
    <w:abstractNumId w:val="10"/>
  </w:num>
  <w:num w:numId="6">
    <w:abstractNumId w:val="0"/>
  </w:num>
  <w:num w:numId="7">
    <w:abstractNumId w:val="7"/>
  </w:num>
  <w:num w:numId="8">
    <w:abstractNumId w:val="14"/>
  </w:num>
  <w:num w:numId="9">
    <w:abstractNumId w:val="11"/>
  </w:num>
  <w:num w:numId="10">
    <w:abstractNumId w:val="17"/>
  </w:num>
  <w:num w:numId="11">
    <w:abstractNumId w:val="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num>
  <w:num w:numId="16">
    <w:abstractNumId w:val="21"/>
  </w:num>
  <w:num w:numId="17">
    <w:abstractNumId w:val="25"/>
  </w:num>
  <w:num w:numId="18">
    <w:abstractNumId w:val="23"/>
  </w:num>
  <w:num w:numId="19">
    <w:abstractNumId w:val="18"/>
  </w:num>
  <w:num w:numId="20">
    <w:abstractNumId w:val="5"/>
  </w:num>
  <w:num w:numId="21">
    <w:abstractNumId w:val="1"/>
  </w:num>
  <w:num w:numId="22">
    <w:abstractNumId w:val="22"/>
  </w:num>
  <w:num w:numId="23">
    <w:abstractNumId w:val="2"/>
  </w:num>
  <w:num w:numId="24">
    <w:abstractNumId w:val="4"/>
  </w:num>
  <w:num w:numId="25">
    <w:abstractNumId w:val="13"/>
  </w:num>
  <w:num w:numId="26">
    <w:abstractNumId w:val="24"/>
  </w:num>
  <w:num w:numId="27">
    <w:abstractNumId w:val="12"/>
  </w:num>
  <w:num w:numId="28">
    <w:abstractNumId w:val="25"/>
  </w:num>
  <w:num w:numId="29">
    <w:abstractNumId w:val="25"/>
  </w:num>
  <w:num w:numId="30">
    <w:abstractNumId w:val="25"/>
  </w:num>
  <w:num w:numId="31">
    <w:abstractNumId w:val="25"/>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25"/>
  </w:num>
  <w:num w:numId="37">
    <w:abstractNumId w:val="26"/>
  </w:num>
  <w:num w:numId="38">
    <w:abstractNumId w:val="25"/>
  </w:num>
  <w:num w:numId="39">
    <w:abstractNumId w:val="25"/>
  </w:num>
  <w:num w:numId="40">
    <w:abstractNumId w:val="25"/>
  </w:num>
  <w:num w:numId="41">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507"/>
    <w:rsid w:val="00001EF2"/>
    <w:rsid w:val="00002D89"/>
    <w:rsid w:val="00003634"/>
    <w:rsid w:val="00004FAC"/>
    <w:rsid w:val="000051D7"/>
    <w:rsid w:val="00005C70"/>
    <w:rsid w:val="000063D0"/>
    <w:rsid w:val="00006B8A"/>
    <w:rsid w:val="00006CF0"/>
    <w:rsid w:val="000101E5"/>
    <w:rsid w:val="000107A5"/>
    <w:rsid w:val="00011A45"/>
    <w:rsid w:val="00011E27"/>
    <w:rsid w:val="00011FD6"/>
    <w:rsid w:val="000132A0"/>
    <w:rsid w:val="00013881"/>
    <w:rsid w:val="00014636"/>
    <w:rsid w:val="0001525B"/>
    <w:rsid w:val="000162A9"/>
    <w:rsid w:val="000164C5"/>
    <w:rsid w:val="000169E9"/>
    <w:rsid w:val="000172C5"/>
    <w:rsid w:val="000217E0"/>
    <w:rsid w:val="00021B18"/>
    <w:rsid w:val="00021EF5"/>
    <w:rsid w:val="00021FCB"/>
    <w:rsid w:val="00022157"/>
    <w:rsid w:val="000233A3"/>
    <w:rsid w:val="00024641"/>
    <w:rsid w:val="00024CCF"/>
    <w:rsid w:val="000252B0"/>
    <w:rsid w:val="000262EE"/>
    <w:rsid w:val="00026DCF"/>
    <w:rsid w:val="000271A9"/>
    <w:rsid w:val="00027695"/>
    <w:rsid w:val="00027ABF"/>
    <w:rsid w:val="00032A72"/>
    <w:rsid w:val="000338F1"/>
    <w:rsid w:val="00033DC0"/>
    <w:rsid w:val="000342E4"/>
    <w:rsid w:val="000342F3"/>
    <w:rsid w:val="000343D2"/>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02C5"/>
    <w:rsid w:val="000535A6"/>
    <w:rsid w:val="000547E5"/>
    <w:rsid w:val="00057ACC"/>
    <w:rsid w:val="00057ED2"/>
    <w:rsid w:val="00060A24"/>
    <w:rsid w:val="00062318"/>
    <w:rsid w:val="00062BCA"/>
    <w:rsid w:val="00064064"/>
    <w:rsid w:val="000644F8"/>
    <w:rsid w:val="000650EC"/>
    <w:rsid w:val="00065B51"/>
    <w:rsid w:val="00066163"/>
    <w:rsid w:val="00066462"/>
    <w:rsid w:val="0006784F"/>
    <w:rsid w:val="000705AF"/>
    <w:rsid w:val="00070BA2"/>
    <w:rsid w:val="00070E95"/>
    <w:rsid w:val="00071AAA"/>
    <w:rsid w:val="00071F8D"/>
    <w:rsid w:val="00072793"/>
    <w:rsid w:val="00073827"/>
    <w:rsid w:val="00073C92"/>
    <w:rsid w:val="00074BBE"/>
    <w:rsid w:val="0007542C"/>
    <w:rsid w:val="00075910"/>
    <w:rsid w:val="00075B73"/>
    <w:rsid w:val="00075C65"/>
    <w:rsid w:val="00076CF1"/>
    <w:rsid w:val="000770FC"/>
    <w:rsid w:val="00080394"/>
    <w:rsid w:val="00081E78"/>
    <w:rsid w:val="00082288"/>
    <w:rsid w:val="0008267E"/>
    <w:rsid w:val="00082D9E"/>
    <w:rsid w:val="0008388F"/>
    <w:rsid w:val="00083973"/>
    <w:rsid w:val="00083B50"/>
    <w:rsid w:val="00084274"/>
    <w:rsid w:val="000843C2"/>
    <w:rsid w:val="00084BA8"/>
    <w:rsid w:val="00086177"/>
    <w:rsid w:val="0008659D"/>
    <w:rsid w:val="00090A86"/>
    <w:rsid w:val="00090BCB"/>
    <w:rsid w:val="00094658"/>
    <w:rsid w:val="0009467C"/>
    <w:rsid w:val="000955BF"/>
    <w:rsid w:val="0009639F"/>
    <w:rsid w:val="000972BC"/>
    <w:rsid w:val="000978C1"/>
    <w:rsid w:val="000A0482"/>
    <w:rsid w:val="000A0741"/>
    <w:rsid w:val="000A29AD"/>
    <w:rsid w:val="000A300F"/>
    <w:rsid w:val="000A464D"/>
    <w:rsid w:val="000A5660"/>
    <w:rsid w:val="000A673A"/>
    <w:rsid w:val="000A7072"/>
    <w:rsid w:val="000B0096"/>
    <w:rsid w:val="000B00E8"/>
    <w:rsid w:val="000B1049"/>
    <w:rsid w:val="000B2AE0"/>
    <w:rsid w:val="000B4E52"/>
    <w:rsid w:val="000B6182"/>
    <w:rsid w:val="000B652E"/>
    <w:rsid w:val="000B65FA"/>
    <w:rsid w:val="000B6DBB"/>
    <w:rsid w:val="000B7440"/>
    <w:rsid w:val="000C01B4"/>
    <w:rsid w:val="000C03B1"/>
    <w:rsid w:val="000C0AFB"/>
    <w:rsid w:val="000C19EB"/>
    <w:rsid w:val="000C3B2F"/>
    <w:rsid w:val="000C3DF7"/>
    <w:rsid w:val="000C494C"/>
    <w:rsid w:val="000C5075"/>
    <w:rsid w:val="000C5400"/>
    <w:rsid w:val="000C5B6E"/>
    <w:rsid w:val="000C6B56"/>
    <w:rsid w:val="000D33CC"/>
    <w:rsid w:val="000D3954"/>
    <w:rsid w:val="000D4315"/>
    <w:rsid w:val="000D4EEB"/>
    <w:rsid w:val="000D55FB"/>
    <w:rsid w:val="000D5CB9"/>
    <w:rsid w:val="000D6818"/>
    <w:rsid w:val="000D7D47"/>
    <w:rsid w:val="000E0746"/>
    <w:rsid w:val="000E142E"/>
    <w:rsid w:val="000E16FC"/>
    <w:rsid w:val="000E21E8"/>
    <w:rsid w:val="000E3267"/>
    <w:rsid w:val="000E3ABE"/>
    <w:rsid w:val="000E41FE"/>
    <w:rsid w:val="000E4633"/>
    <w:rsid w:val="000E54BE"/>
    <w:rsid w:val="000E5A58"/>
    <w:rsid w:val="000E5E5D"/>
    <w:rsid w:val="000E5EE5"/>
    <w:rsid w:val="000E6282"/>
    <w:rsid w:val="000F21AF"/>
    <w:rsid w:val="000F2270"/>
    <w:rsid w:val="000F41A0"/>
    <w:rsid w:val="000F48B8"/>
    <w:rsid w:val="000F6309"/>
    <w:rsid w:val="000F6945"/>
    <w:rsid w:val="001002AB"/>
    <w:rsid w:val="00100A0F"/>
    <w:rsid w:val="00100C1E"/>
    <w:rsid w:val="00104CE2"/>
    <w:rsid w:val="001052D6"/>
    <w:rsid w:val="00105592"/>
    <w:rsid w:val="00105D7E"/>
    <w:rsid w:val="00106440"/>
    <w:rsid w:val="00106AF5"/>
    <w:rsid w:val="00106B26"/>
    <w:rsid w:val="00106E86"/>
    <w:rsid w:val="001072A6"/>
    <w:rsid w:val="0010743F"/>
    <w:rsid w:val="0011270D"/>
    <w:rsid w:val="00112729"/>
    <w:rsid w:val="0011291A"/>
    <w:rsid w:val="00112AE9"/>
    <w:rsid w:val="001131F7"/>
    <w:rsid w:val="001144F3"/>
    <w:rsid w:val="00114D77"/>
    <w:rsid w:val="00115B95"/>
    <w:rsid w:val="00116915"/>
    <w:rsid w:val="00116ADB"/>
    <w:rsid w:val="00116F4E"/>
    <w:rsid w:val="00120220"/>
    <w:rsid w:val="001202E9"/>
    <w:rsid w:val="0012190F"/>
    <w:rsid w:val="00123649"/>
    <w:rsid w:val="001238D6"/>
    <w:rsid w:val="0012553E"/>
    <w:rsid w:val="00125614"/>
    <w:rsid w:val="001256C7"/>
    <w:rsid w:val="001308ED"/>
    <w:rsid w:val="00130C1E"/>
    <w:rsid w:val="00130D3E"/>
    <w:rsid w:val="00132534"/>
    <w:rsid w:val="00132642"/>
    <w:rsid w:val="00132F9C"/>
    <w:rsid w:val="00133DD9"/>
    <w:rsid w:val="0013520B"/>
    <w:rsid w:val="00136E4E"/>
    <w:rsid w:val="001405A6"/>
    <w:rsid w:val="00140D84"/>
    <w:rsid w:val="001419BC"/>
    <w:rsid w:val="00142460"/>
    <w:rsid w:val="001427D9"/>
    <w:rsid w:val="00150533"/>
    <w:rsid w:val="00150638"/>
    <w:rsid w:val="00151843"/>
    <w:rsid w:val="00151D38"/>
    <w:rsid w:val="0015215B"/>
    <w:rsid w:val="00153F96"/>
    <w:rsid w:val="001554DD"/>
    <w:rsid w:val="001558A7"/>
    <w:rsid w:val="00156A15"/>
    <w:rsid w:val="00157863"/>
    <w:rsid w:val="00160077"/>
    <w:rsid w:val="001607C3"/>
    <w:rsid w:val="00161A1D"/>
    <w:rsid w:val="0016373E"/>
    <w:rsid w:val="0016464D"/>
    <w:rsid w:val="00164AF2"/>
    <w:rsid w:val="00166946"/>
    <w:rsid w:val="00166B19"/>
    <w:rsid w:val="00171EE4"/>
    <w:rsid w:val="001720BA"/>
    <w:rsid w:val="0017247C"/>
    <w:rsid w:val="00175A31"/>
    <w:rsid w:val="001765DF"/>
    <w:rsid w:val="001778C4"/>
    <w:rsid w:val="00177A3F"/>
    <w:rsid w:val="00183F56"/>
    <w:rsid w:val="001841A9"/>
    <w:rsid w:val="001852C3"/>
    <w:rsid w:val="00185514"/>
    <w:rsid w:val="00185608"/>
    <w:rsid w:val="0018691C"/>
    <w:rsid w:val="00186F3F"/>
    <w:rsid w:val="001878A5"/>
    <w:rsid w:val="00190B55"/>
    <w:rsid w:val="00190CC4"/>
    <w:rsid w:val="0019196E"/>
    <w:rsid w:val="001919A0"/>
    <w:rsid w:val="00191BD1"/>
    <w:rsid w:val="0019233C"/>
    <w:rsid w:val="001931AE"/>
    <w:rsid w:val="00195DF1"/>
    <w:rsid w:val="0019637C"/>
    <w:rsid w:val="00196559"/>
    <w:rsid w:val="00196811"/>
    <w:rsid w:val="00196864"/>
    <w:rsid w:val="001A1371"/>
    <w:rsid w:val="001A173F"/>
    <w:rsid w:val="001A18B2"/>
    <w:rsid w:val="001A2A6C"/>
    <w:rsid w:val="001A337B"/>
    <w:rsid w:val="001A3A44"/>
    <w:rsid w:val="001A41E9"/>
    <w:rsid w:val="001A42B1"/>
    <w:rsid w:val="001A4636"/>
    <w:rsid w:val="001A52F6"/>
    <w:rsid w:val="001A6B92"/>
    <w:rsid w:val="001B075B"/>
    <w:rsid w:val="001B28A5"/>
    <w:rsid w:val="001B2FE3"/>
    <w:rsid w:val="001B3157"/>
    <w:rsid w:val="001B3531"/>
    <w:rsid w:val="001B3D19"/>
    <w:rsid w:val="001B3FA5"/>
    <w:rsid w:val="001B4211"/>
    <w:rsid w:val="001B45DA"/>
    <w:rsid w:val="001B4F64"/>
    <w:rsid w:val="001B53B8"/>
    <w:rsid w:val="001B61F3"/>
    <w:rsid w:val="001B7309"/>
    <w:rsid w:val="001C0C16"/>
    <w:rsid w:val="001C2ED4"/>
    <w:rsid w:val="001C320D"/>
    <w:rsid w:val="001C3AA9"/>
    <w:rsid w:val="001C463E"/>
    <w:rsid w:val="001C67B5"/>
    <w:rsid w:val="001C70DF"/>
    <w:rsid w:val="001D080E"/>
    <w:rsid w:val="001D1D16"/>
    <w:rsid w:val="001D3367"/>
    <w:rsid w:val="001D47C1"/>
    <w:rsid w:val="001D5229"/>
    <w:rsid w:val="001D56D4"/>
    <w:rsid w:val="001D6B20"/>
    <w:rsid w:val="001D78C7"/>
    <w:rsid w:val="001E11FA"/>
    <w:rsid w:val="001E2ADD"/>
    <w:rsid w:val="001E4511"/>
    <w:rsid w:val="001E6341"/>
    <w:rsid w:val="001E67BB"/>
    <w:rsid w:val="001E6DF8"/>
    <w:rsid w:val="001E77DA"/>
    <w:rsid w:val="001F0B51"/>
    <w:rsid w:val="001F0F24"/>
    <w:rsid w:val="001F272E"/>
    <w:rsid w:val="001F282C"/>
    <w:rsid w:val="001F3106"/>
    <w:rsid w:val="001F3241"/>
    <w:rsid w:val="001F35E0"/>
    <w:rsid w:val="001F4D83"/>
    <w:rsid w:val="001F64B0"/>
    <w:rsid w:val="001F6B87"/>
    <w:rsid w:val="001F75B1"/>
    <w:rsid w:val="0020081B"/>
    <w:rsid w:val="00200887"/>
    <w:rsid w:val="00200B84"/>
    <w:rsid w:val="00200E97"/>
    <w:rsid w:val="002026CC"/>
    <w:rsid w:val="00202C74"/>
    <w:rsid w:val="00203319"/>
    <w:rsid w:val="00205432"/>
    <w:rsid w:val="002054C5"/>
    <w:rsid w:val="0020645B"/>
    <w:rsid w:val="00206A78"/>
    <w:rsid w:val="00206C96"/>
    <w:rsid w:val="0020701D"/>
    <w:rsid w:val="002077D1"/>
    <w:rsid w:val="00207CC2"/>
    <w:rsid w:val="0021029A"/>
    <w:rsid w:val="00212171"/>
    <w:rsid w:val="0021295A"/>
    <w:rsid w:val="00212C74"/>
    <w:rsid w:val="00212E17"/>
    <w:rsid w:val="00213C4C"/>
    <w:rsid w:val="002146B3"/>
    <w:rsid w:val="0021515D"/>
    <w:rsid w:val="0021657B"/>
    <w:rsid w:val="002167B4"/>
    <w:rsid w:val="00216BC5"/>
    <w:rsid w:val="00220458"/>
    <w:rsid w:val="002207CD"/>
    <w:rsid w:val="00220E0D"/>
    <w:rsid w:val="002227EC"/>
    <w:rsid w:val="00224AD0"/>
    <w:rsid w:val="00231227"/>
    <w:rsid w:val="00232FCE"/>
    <w:rsid w:val="00233C95"/>
    <w:rsid w:val="00234187"/>
    <w:rsid w:val="00234B12"/>
    <w:rsid w:val="0023733B"/>
    <w:rsid w:val="0023751B"/>
    <w:rsid w:val="002375D2"/>
    <w:rsid w:val="0023798D"/>
    <w:rsid w:val="00237AFE"/>
    <w:rsid w:val="002411D9"/>
    <w:rsid w:val="0024120B"/>
    <w:rsid w:val="00241427"/>
    <w:rsid w:val="002423FF"/>
    <w:rsid w:val="00242B7D"/>
    <w:rsid w:val="00242F8F"/>
    <w:rsid w:val="00243B7D"/>
    <w:rsid w:val="00243F24"/>
    <w:rsid w:val="00244AE4"/>
    <w:rsid w:val="002452D3"/>
    <w:rsid w:val="0024540F"/>
    <w:rsid w:val="002456D3"/>
    <w:rsid w:val="00245FFE"/>
    <w:rsid w:val="002463DE"/>
    <w:rsid w:val="002479F4"/>
    <w:rsid w:val="00247B26"/>
    <w:rsid w:val="002502F5"/>
    <w:rsid w:val="0025074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4903"/>
    <w:rsid w:val="00265470"/>
    <w:rsid w:val="00273365"/>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0799"/>
    <w:rsid w:val="00291914"/>
    <w:rsid w:val="00291BA3"/>
    <w:rsid w:val="00292229"/>
    <w:rsid w:val="00293EEB"/>
    <w:rsid w:val="00295E16"/>
    <w:rsid w:val="0029731B"/>
    <w:rsid w:val="00297C48"/>
    <w:rsid w:val="00297E8B"/>
    <w:rsid w:val="002A079F"/>
    <w:rsid w:val="002A121C"/>
    <w:rsid w:val="002A1272"/>
    <w:rsid w:val="002A12BC"/>
    <w:rsid w:val="002A13F6"/>
    <w:rsid w:val="002A45F3"/>
    <w:rsid w:val="002A49E2"/>
    <w:rsid w:val="002A5087"/>
    <w:rsid w:val="002A5689"/>
    <w:rsid w:val="002A5E84"/>
    <w:rsid w:val="002A6A8D"/>
    <w:rsid w:val="002A7797"/>
    <w:rsid w:val="002B15BE"/>
    <w:rsid w:val="002B1CD8"/>
    <w:rsid w:val="002B557A"/>
    <w:rsid w:val="002B5B7E"/>
    <w:rsid w:val="002B6288"/>
    <w:rsid w:val="002B6DE2"/>
    <w:rsid w:val="002C0857"/>
    <w:rsid w:val="002C1831"/>
    <w:rsid w:val="002C2602"/>
    <w:rsid w:val="002C3034"/>
    <w:rsid w:val="002C75A6"/>
    <w:rsid w:val="002C7727"/>
    <w:rsid w:val="002D04C8"/>
    <w:rsid w:val="002D08FA"/>
    <w:rsid w:val="002D0A01"/>
    <w:rsid w:val="002D0ECD"/>
    <w:rsid w:val="002D1526"/>
    <w:rsid w:val="002D20F2"/>
    <w:rsid w:val="002D3591"/>
    <w:rsid w:val="002D43E5"/>
    <w:rsid w:val="002D4690"/>
    <w:rsid w:val="002D53CB"/>
    <w:rsid w:val="002D5517"/>
    <w:rsid w:val="002D597A"/>
    <w:rsid w:val="002D665A"/>
    <w:rsid w:val="002D6670"/>
    <w:rsid w:val="002D68DD"/>
    <w:rsid w:val="002E0DA6"/>
    <w:rsid w:val="002E2221"/>
    <w:rsid w:val="002E4B9D"/>
    <w:rsid w:val="002E7236"/>
    <w:rsid w:val="002E7286"/>
    <w:rsid w:val="002F56C5"/>
    <w:rsid w:val="003002E8"/>
    <w:rsid w:val="00300A51"/>
    <w:rsid w:val="00300AD0"/>
    <w:rsid w:val="00302052"/>
    <w:rsid w:val="00302262"/>
    <w:rsid w:val="0030227F"/>
    <w:rsid w:val="003046CF"/>
    <w:rsid w:val="00305EC8"/>
    <w:rsid w:val="00307031"/>
    <w:rsid w:val="00310DB1"/>
    <w:rsid w:val="00311682"/>
    <w:rsid w:val="00312527"/>
    <w:rsid w:val="00312545"/>
    <w:rsid w:val="00312A45"/>
    <w:rsid w:val="00312CCD"/>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0BC"/>
    <w:rsid w:val="00335376"/>
    <w:rsid w:val="00335F8A"/>
    <w:rsid w:val="00336376"/>
    <w:rsid w:val="00337054"/>
    <w:rsid w:val="0033712B"/>
    <w:rsid w:val="0033714D"/>
    <w:rsid w:val="00337585"/>
    <w:rsid w:val="00337D5C"/>
    <w:rsid w:val="00341D49"/>
    <w:rsid w:val="00342C4F"/>
    <w:rsid w:val="003432DC"/>
    <w:rsid w:val="00343F96"/>
    <w:rsid w:val="003442D2"/>
    <w:rsid w:val="00344E1B"/>
    <w:rsid w:val="00345214"/>
    <w:rsid w:val="0034540F"/>
    <w:rsid w:val="0034663C"/>
    <w:rsid w:val="00347628"/>
    <w:rsid w:val="003500EE"/>
    <w:rsid w:val="00350E00"/>
    <w:rsid w:val="003515D6"/>
    <w:rsid w:val="00351FBA"/>
    <w:rsid w:val="00354964"/>
    <w:rsid w:val="0035584D"/>
    <w:rsid w:val="00356101"/>
    <w:rsid w:val="00356C3E"/>
    <w:rsid w:val="0035703E"/>
    <w:rsid w:val="00357B42"/>
    <w:rsid w:val="00360F25"/>
    <w:rsid w:val="00361616"/>
    <w:rsid w:val="0036281D"/>
    <w:rsid w:val="00363131"/>
    <w:rsid w:val="003638E6"/>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5B41"/>
    <w:rsid w:val="00386369"/>
    <w:rsid w:val="0038642D"/>
    <w:rsid w:val="0038773D"/>
    <w:rsid w:val="003903BA"/>
    <w:rsid w:val="003939F5"/>
    <w:rsid w:val="00396244"/>
    <w:rsid w:val="00397606"/>
    <w:rsid w:val="00397669"/>
    <w:rsid w:val="00397C34"/>
    <w:rsid w:val="003A0EA0"/>
    <w:rsid w:val="003A108D"/>
    <w:rsid w:val="003A2300"/>
    <w:rsid w:val="003A2794"/>
    <w:rsid w:val="003A4D04"/>
    <w:rsid w:val="003A4DF8"/>
    <w:rsid w:val="003A5FB9"/>
    <w:rsid w:val="003A623E"/>
    <w:rsid w:val="003A6680"/>
    <w:rsid w:val="003A6B2C"/>
    <w:rsid w:val="003A77B1"/>
    <w:rsid w:val="003B0B8D"/>
    <w:rsid w:val="003B2416"/>
    <w:rsid w:val="003B2A00"/>
    <w:rsid w:val="003B3596"/>
    <w:rsid w:val="003B3C06"/>
    <w:rsid w:val="003B474E"/>
    <w:rsid w:val="003B4BAA"/>
    <w:rsid w:val="003B4D57"/>
    <w:rsid w:val="003B5135"/>
    <w:rsid w:val="003B6564"/>
    <w:rsid w:val="003B6FCA"/>
    <w:rsid w:val="003B7302"/>
    <w:rsid w:val="003B7559"/>
    <w:rsid w:val="003C0296"/>
    <w:rsid w:val="003C0A4E"/>
    <w:rsid w:val="003C11D8"/>
    <w:rsid w:val="003C1496"/>
    <w:rsid w:val="003C3AF7"/>
    <w:rsid w:val="003C4D41"/>
    <w:rsid w:val="003C52E5"/>
    <w:rsid w:val="003C5FCA"/>
    <w:rsid w:val="003C612C"/>
    <w:rsid w:val="003C6267"/>
    <w:rsid w:val="003D0C70"/>
    <w:rsid w:val="003D1D2A"/>
    <w:rsid w:val="003D253A"/>
    <w:rsid w:val="003D258B"/>
    <w:rsid w:val="003D2704"/>
    <w:rsid w:val="003D2A83"/>
    <w:rsid w:val="003D4587"/>
    <w:rsid w:val="003D4C0D"/>
    <w:rsid w:val="003D60ED"/>
    <w:rsid w:val="003E1580"/>
    <w:rsid w:val="003E16F6"/>
    <w:rsid w:val="003E186B"/>
    <w:rsid w:val="003E418D"/>
    <w:rsid w:val="003E4405"/>
    <w:rsid w:val="003E4B15"/>
    <w:rsid w:val="003E4E78"/>
    <w:rsid w:val="003E7544"/>
    <w:rsid w:val="003E7CA3"/>
    <w:rsid w:val="003E7D59"/>
    <w:rsid w:val="003F036D"/>
    <w:rsid w:val="003F0409"/>
    <w:rsid w:val="003F09EF"/>
    <w:rsid w:val="003F11D9"/>
    <w:rsid w:val="003F3BD7"/>
    <w:rsid w:val="003F4BBA"/>
    <w:rsid w:val="003F547D"/>
    <w:rsid w:val="00400806"/>
    <w:rsid w:val="00403ADA"/>
    <w:rsid w:val="00403F43"/>
    <w:rsid w:val="004054C7"/>
    <w:rsid w:val="00407E15"/>
    <w:rsid w:val="004104AC"/>
    <w:rsid w:val="004118CB"/>
    <w:rsid w:val="00413558"/>
    <w:rsid w:val="00414B80"/>
    <w:rsid w:val="00416708"/>
    <w:rsid w:val="00420179"/>
    <w:rsid w:val="0042070E"/>
    <w:rsid w:val="00421B3A"/>
    <w:rsid w:val="004222E1"/>
    <w:rsid w:val="004239CC"/>
    <w:rsid w:val="00424CF2"/>
    <w:rsid w:val="004267B3"/>
    <w:rsid w:val="00426C8A"/>
    <w:rsid w:val="00427628"/>
    <w:rsid w:val="0042776F"/>
    <w:rsid w:val="00427BC5"/>
    <w:rsid w:val="00430A7A"/>
    <w:rsid w:val="004319E7"/>
    <w:rsid w:val="004328B2"/>
    <w:rsid w:val="00434917"/>
    <w:rsid w:val="00434EAC"/>
    <w:rsid w:val="00435E8E"/>
    <w:rsid w:val="004369BC"/>
    <w:rsid w:val="00437513"/>
    <w:rsid w:val="00437E5E"/>
    <w:rsid w:val="004419AF"/>
    <w:rsid w:val="00441B57"/>
    <w:rsid w:val="00441B75"/>
    <w:rsid w:val="0044229F"/>
    <w:rsid w:val="00442466"/>
    <w:rsid w:val="004455B4"/>
    <w:rsid w:val="00445DB5"/>
    <w:rsid w:val="0044652C"/>
    <w:rsid w:val="00446CB2"/>
    <w:rsid w:val="00446DDF"/>
    <w:rsid w:val="004475C6"/>
    <w:rsid w:val="004501F0"/>
    <w:rsid w:val="00450823"/>
    <w:rsid w:val="0045219F"/>
    <w:rsid w:val="00452D48"/>
    <w:rsid w:val="004532F0"/>
    <w:rsid w:val="004533C9"/>
    <w:rsid w:val="00453E19"/>
    <w:rsid w:val="00454A12"/>
    <w:rsid w:val="00455506"/>
    <w:rsid w:val="004556FD"/>
    <w:rsid w:val="004562F3"/>
    <w:rsid w:val="00456C27"/>
    <w:rsid w:val="00456DF4"/>
    <w:rsid w:val="00457D59"/>
    <w:rsid w:val="004609F6"/>
    <w:rsid w:val="00460AEA"/>
    <w:rsid w:val="00461687"/>
    <w:rsid w:val="00461703"/>
    <w:rsid w:val="00461809"/>
    <w:rsid w:val="00461A44"/>
    <w:rsid w:val="00463EE7"/>
    <w:rsid w:val="00464663"/>
    <w:rsid w:val="004674BF"/>
    <w:rsid w:val="00470089"/>
    <w:rsid w:val="00470A3E"/>
    <w:rsid w:val="00470BB4"/>
    <w:rsid w:val="00472962"/>
    <w:rsid w:val="00472D11"/>
    <w:rsid w:val="00473845"/>
    <w:rsid w:val="0047440D"/>
    <w:rsid w:val="00474B5E"/>
    <w:rsid w:val="004767CD"/>
    <w:rsid w:val="00477055"/>
    <w:rsid w:val="00481048"/>
    <w:rsid w:val="00481643"/>
    <w:rsid w:val="00481673"/>
    <w:rsid w:val="0048461A"/>
    <w:rsid w:val="0048592D"/>
    <w:rsid w:val="00485A86"/>
    <w:rsid w:val="00487738"/>
    <w:rsid w:val="00490084"/>
    <w:rsid w:val="00490116"/>
    <w:rsid w:val="00490153"/>
    <w:rsid w:val="00490970"/>
    <w:rsid w:val="004910E5"/>
    <w:rsid w:val="00492789"/>
    <w:rsid w:val="004931F4"/>
    <w:rsid w:val="004943BB"/>
    <w:rsid w:val="004A137C"/>
    <w:rsid w:val="004A5824"/>
    <w:rsid w:val="004A59DA"/>
    <w:rsid w:val="004A6548"/>
    <w:rsid w:val="004A6E4A"/>
    <w:rsid w:val="004B1EAB"/>
    <w:rsid w:val="004B3CBF"/>
    <w:rsid w:val="004B57CC"/>
    <w:rsid w:val="004B5FB2"/>
    <w:rsid w:val="004B6149"/>
    <w:rsid w:val="004B69C7"/>
    <w:rsid w:val="004C0067"/>
    <w:rsid w:val="004C0483"/>
    <w:rsid w:val="004C2712"/>
    <w:rsid w:val="004C2DB6"/>
    <w:rsid w:val="004C3336"/>
    <w:rsid w:val="004C4DA9"/>
    <w:rsid w:val="004C5484"/>
    <w:rsid w:val="004C573E"/>
    <w:rsid w:val="004C67DE"/>
    <w:rsid w:val="004C6CE4"/>
    <w:rsid w:val="004C78CE"/>
    <w:rsid w:val="004D0C0B"/>
    <w:rsid w:val="004D154F"/>
    <w:rsid w:val="004D1A80"/>
    <w:rsid w:val="004D1EDB"/>
    <w:rsid w:val="004D210E"/>
    <w:rsid w:val="004D3704"/>
    <w:rsid w:val="004D3D4E"/>
    <w:rsid w:val="004D423F"/>
    <w:rsid w:val="004D4772"/>
    <w:rsid w:val="004D51A0"/>
    <w:rsid w:val="004D59E6"/>
    <w:rsid w:val="004D5FAE"/>
    <w:rsid w:val="004D7058"/>
    <w:rsid w:val="004D7792"/>
    <w:rsid w:val="004D7A17"/>
    <w:rsid w:val="004E0401"/>
    <w:rsid w:val="004E0732"/>
    <w:rsid w:val="004E2AE1"/>
    <w:rsid w:val="004E2ECA"/>
    <w:rsid w:val="004E3963"/>
    <w:rsid w:val="004E4A47"/>
    <w:rsid w:val="004E5083"/>
    <w:rsid w:val="004E63A9"/>
    <w:rsid w:val="004F1038"/>
    <w:rsid w:val="004F1AF1"/>
    <w:rsid w:val="004F2123"/>
    <w:rsid w:val="004F2558"/>
    <w:rsid w:val="004F3BA6"/>
    <w:rsid w:val="004F41AF"/>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6B15"/>
    <w:rsid w:val="00507A41"/>
    <w:rsid w:val="00507CCA"/>
    <w:rsid w:val="00507E7A"/>
    <w:rsid w:val="00510C00"/>
    <w:rsid w:val="00510D62"/>
    <w:rsid w:val="005117E8"/>
    <w:rsid w:val="005118A1"/>
    <w:rsid w:val="0051487B"/>
    <w:rsid w:val="00516D0E"/>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0C"/>
    <w:rsid w:val="00532A94"/>
    <w:rsid w:val="00533CEE"/>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5DC1"/>
    <w:rsid w:val="00556282"/>
    <w:rsid w:val="0055742A"/>
    <w:rsid w:val="00557665"/>
    <w:rsid w:val="00557E43"/>
    <w:rsid w:val="005615A7"/>
    <w:rsid w:val="00563930"/>
    <w:rsid w:val="00564172"/>
    <w:rsid w:val="00564E58"/>
    <w:rsid w:val="00566078"/>
    <w:rsid w:val="00566117"/>
    <w:rsid w:val="005667AA"/>
    <w:rsid w:val="00570E23"/>
    <w:rsid w:val="005710A5"/>
    <w:rsid w:val="00571589"/>
    <w:rsid w:val="00572048"/>
    <w:rsid w:val="005735AB"/>
    <w:rsid w:val="00574D00"/>
    <w:rsid w:val="00574DB8"/>
    <w:rsid w:val="00580B7D"/>
    <w:rsid w:val="00581FED"/>
    <w:rsid w:val="00582FF4"/>
    <w:rsid w:val="00584E7B"/>
    <w:rsid w:val="0058642D"/>
    <w:rsid w:val="00586906"/>
    <w:rsid w:val="00590AAD"/>
    <w:rsid w:val="0059513D"/>
    <w:rsid w:val="00595AB2"/>
    <w:rsid w:val="005968E5"/>
    <w:rsid w:val="005A1AE2"/>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C3E27"/>
    <w:rsid w:val="005C58FB"/>
    <w:rsid w:val="005D01F7"/>
    <w:rsid w:val="005D02A2"/>
    <w:rsid w:val="005D0615"/>
    <w:rsid w:val="005D0955"/>
    <w:rsid w:val="005D144E"/>
    <w:rsid w:val="005D2299"/>
    <w:rsid w:val="005D67E9"/>
    <w:rsid w:val="005D6887"/>
    <w:rsid w:val="005E05CC"/>
    <w:rsid w:val="005E0E73"/>
    <w:rsid w:val="005E15AD"/>
    <w:rsid w:val="005E19FE"/>
    <w:rsid w:val="005E200F"/>
    <w:rsid w:val="005E2A16"/>
    <w:rsid w:val="005E42EC"/>
    <w:rsid w:val="005E478A"/>
    <w:rsid w:val="005E59A2"/>
    <w:rsid w:val="005E627D"/>
    <w:rsid w:val="005E775B"/>
    <w:rsid w:val="005E7C66"/>
    <w:rsid w:val="005F0DC0"/>
    <w:rsid w:val="005F1543"/>
    <w:rsid w:val="005F2468"/>
    <w:rsid w:val="005F2B24"/>
    <w:rsid w:val="005F33C0"/>
    <w:rsid w:val="005F3A4F"/>
    <w:rsid w:val="005F4254"/>
    <w:rsid w:val="005F4F47"/>
    <w:rsid w:val="005F52FC"/>
    <w:rsid w:val="006000DD"/>
    <w:rsid w:val="00601007"/>
    <w:rsid w:val="00601546"/>
    <w:rsid w:val="00601DA5"/>
    <w:rsid w:val="00601ED7"/>
    <w:rsid w:val="006033C2"/>
    <w:rsid w:val="00603466"/>
    <w:rsid w:val="006042B2"/>
    <w:rsid w:val="00604678"/>
    <w:rsid w:val="00604C2F"/>
    <w:rsid w:val="00605B52"/>
    <w:rsid w:val="00605C4A"/>
    <w:rsid w:val="00605FBD"/>
    <w:rsid w:val="0060607D"/>
    <w:rsid w:val="00606293"/>
    <w:rsid w:val="006066EA"/>
    <w:rsid w:val="00607EB6"/>
    <w:rsid w:val="00613790"/>
    <w:rsid w:val="00614B7F"/>
    <w:rsid w:val="00615CF6"/>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2C5F"/>
    <w:rsid w:val="0065346E"/>
    <w:rsid w:val="00653CBC"/>
    <w:rsid w:val="006558FA"/>
    <w:rsid w:val="006560F3"/>
    <w:rsid w:val="00656BBE"/>
    <w:rsid w:val="006570D7"/>
    <w:rsid w:val="006579F0"/>
    <w:rsid w:val="006604D1"/>
    <w:rsid w:val="0066233C"/>
    <w:rsid w:val="00662A74"/>
    <w:rsid w:val="00662E61"/>
    <w:rsid w:val="00665B59"/>
    <w:rsid w:val="00666893"/>
    <w:rsid w:val="00666F3D"/>
    <w:rsid w:val="00667AC1"/>
    <w:rsid w:val="00670E97"/>
    <w:rsid w:val="006726E2"/>
    <w:rsid w:val="00673EE2"/>
    <w:rsid w:val="00674E7B"/>
    <w:rsid w:val="00676833"/>
    <w:rsid w:val="00676857"/>
    <w:rsid w:val="00676C68"/>
    <w:rsid w:val="006777F1"/>
    <w:rsid w:val="006801A0"/>
    <w:rsid w:val="006804A1"/>
    <w:rsid w:val="00681640"/>
    <w:rsid w:val="00682D7F"/>
    <w:rsid w:val="00683198"/>
    <w:rsid w:val="006847A6"/>
    <w:rsid w:val="00684BCB"/>
    <w:rsid w:val="00685934"/>
    <w:rsid w:val="00687475"/>
    <w:rsid w:val="00690444"/>
    <w:rsid w:val="0069214B"/>
    <w:rsid w:val="006941CC"/>
    <w:rsid w:val="00695151"/>
    <w:rsid w:val="006954B6"/>
    <w:rsid w:val="006A1521"/>
    <w:rsid w:val="006A15A9"/>
    <w:rsid w:val="006A1B5C"/>
    <w:rsid w:val="006A2A20"/>
    <w:rsid w:val="006A2D76"/>
    <w:rsid w:val="006A3391"/>
    <w:rsid w:val="006A3968"/>
    <w:rsid w:val="006A3A56"/>
    <w:rsid w:val="006A3B79"/>
    <w:rsid w:val="006A4477"/>
    <w:rsid w:val="006A5164"/>
    <w:rsid w:val="006A58AE"/>
    <w:rsid w:val="006A62BC"/>
    <w:rsid w:val="006B052A"/>
    <w:rsid w:val="006B1165"/>
    <w:rsid w:val="006B1EBC"/>
    <w:rsid w:val="006B2794"/>
    <w:rsid w:val="006B412E"/>
    <w:rsid w:val="006B4175"/>
    <w:rsid w:val="006B4A40"/>
    <w:rsid w:val="006B591B"/>
    <w:rsid w:val="006B6D69"/>
    <w:rsid w:val="006B77B0"/>
    <w:rsid w:val="006C15DD"/>
    <w:rsid w:val="006C2C6C"/>
    <w:rsid w:val="006C3220"/>
    <w:rsid w:val="006C46A2"/>
    <w:rsid w:val="006C545A"/>
    <w:rsid w:val="006C55C3"/>
    <w:rsid w:val="006C641E"/>
    <w:rsid w:val="006C6B5E"/>
    <w:rsid w:val="006C796E"/>
    <w:rsid w:val="006C7BF7"/>
    <w:rsid w:val="006D0B01"/>
    <w:rsid w:val="006D1C45"/>
    <w:rsid w:val="006D2D99"/>
    <w:rsid w:val="006D30CE"/>
    <w:rsid w:val="006D4BFE"/>
    <w:rsid w:val="006D547F"/>
    <w:rsid w:val="006D54F7"/>
    <w:rsid w:val="006D70BC"/>
    <w:rsid w:val="006D711F"/>
    <w:rsid w:val="006D7214"/>
    <w:rsid w:val="006D7659"/>
    <w:rsid w:val="006E04EF"/>
    <w:rsid w:val="006E0E34"/>
    <w:rsid w:val="006E10A3"/>
    <w:rsid w:val="006E3385"/>
    <w:rsid w:val="006E33F9"/>
    <w:rsid w:val="006E3B3C"/>
    <w:rsid w:val="006E57F1"/>
    <w:rsid w:val="006E7633"/>
    <w:rsid w:val="006E76BC"/>
    <w:rsid w:val="006F11E4"/>
    <w:rsid w:val="006F13E1"/>
    <w:rsid w:val="006F3266"/>
    <w:rsid w:val="006F429F"/>
    <w:rsid w:val="006F4B04"/>
    <w:rsid w:val="006F52B4"/>
    <w:rsid w:val="006F5D01"/>
    <w:rsid w:val="0070090C"/>
    <w:rsid w:val="007017E1"/>
    <w:rsid w:val="007029EA"/>
    <w:rsid w:val="007031BD"/>
    <w:rsid w:val="00703592"/>
    <w:rsid w:val="00706F19"/>
    <w:rsid w:val="00707326"/>
    <w:rsid w:val="007077DA"/>
    <w:rsid w:val="00707DD4"/>
    <w:rsid w:val="0071011B"/>
    <w:rsid w:val="00711749"/>
    <w:rsid w:val="00711BBB"/>
    <w:rsid w:val="00713515"/>
    <w:rsid w:val="0071414F"/>
    <w:rsid w:val="00714322"/>
    <w:rsid w:val="007153ED"/>
    <w:rsid w:val="0071583C"/>
    <w:rsid w:val="00716192"/>
    <w:rsid w:val="00720AB8"/>
    <w:rsid w:val="0072182E"/>
    <w:rsid w:val="00721BB0"/>
    <w:rsid w:val="0072453D"/>
    <w:rsid w:val="007252C7"/>
    <w:rsid w:val="00725F92"/>
    <w:rsid w:val="007262F9"/>
    <w:rsid w:val="00730C1C"/>
    <w:rsid w:val="00732DF1"/>
    <w:rsid w:val="00732F1B"/>
    <w:rsid w:val="007339C3"/>
    <w:rsid w:val="00733A41"/>
    <w:rsid w:val="00735311"/>
    <w:rsid w:val="0073756A"/>
    <w:rsid w:val="00740BC5"/>
    <w:rsid w:val="007415C8"/>
    <w:rsid w:val="007419E3"/>
    <w:rsid w:val="0074201D"/>
    <w:rsid w:val="00743285"/>
    <w:rsid w:val="00743FBF"/>
    <w:rsid w:val="00744032"/>
    <w:rsid w:val="00744668"/>
    <w:rsid w:val="0074498A"/>
    <w:rsid w:val="007449F6"/>
    <w:rsid w:val="0074514F"/>
    <w:rsid w:val="00746549"/>
    <w:rsid w:val="00746A71"/>
    <w:rsid w:val="00746B42"/>
    <w:rsid w:val="00746C9F"/>
    <w:rsid w:val="00747736"/>
    <w:rsid w:val="00750223"/>
    <w:rsid w:val="00750CFA"/>
    <w:rsid w:val="0075125C"/>
    <w:rsid w:val="007547DF"/>
    <w:rsid w:val="007554AF"/>
    <w:rsid w:val="0075661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2B98"/>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492C"/>
    <w:rsid w:val="00795682"/>
    <w:rsid w:val="00795F7A"/>
    <w:rsid w:val="00796B35"/>
    <w:rsid w:val="007A018F"/>
    <w:rsid w:val="007A0E4D"/>
    <w:rsid w:val="007A0FAB"/>
    <w:rsid w:val="007A280E"/>
    <w:rsid w:val="007A321F"/>
    <w:rsid w:val="007A3578"/>
    <w:rsid w:val="007A3F79"/>
    <w:rsid w:val="007A4016"/>
    <w:rsid w:val="007A48BD"/>
    <w:rsid w:val="007A530F"/>
    <w:rsid w:val="007A6E4C"/>
    <w:rsid w:val="007B01FD"/>
    <w:rsid w:val="007B1A0E"/>
    <w:rsid w:val="007B26A2"/>
    <w:rsid w:val="007B31E9"/>
    <w:rsid w:val="007B3475"/>
    <w:rsid w:val="007B5BB5"/>
    <w:rsid w:val="007B6C91"/>
    <w:rsid w:val="007B6FB5"/>
    <w:rsid w:val="007B7443"/>
    <w:rsid w:val="007B7D6E"/>
    <w:rsid w:val="007C0724"/>
    <w:rsid w:val="007C2236"/>
    <w:rsid w:val="007C23A9"/>
    <w:rsid w:val="007C4B48"/>
    <w:rsid w:val="007C5FE4"/>
    <w:rsid w:val="007C6042"/>
    <w:rsid w:val="007D0093"/>
    <w:rsid w:val="007D08CC"/>
    <w:rsid w:val="007D1D05"/>
    <w:rsid w:val="007D23DC"/>
    <w:rsid w:val="007D3960"/>
    <w:rsid w:val="007D4A60"/>
    <w:rsid w:val="007D4FB2"/>
    <w:rsid w:val="007D585E"/>
    <w:rsid w:val="007E0536"/>
    <w:rsid w:val="007E0DA6"/>
    <w:rsid w:val="007E2745"/>
    <w:rsid w:val="007E3E08"/>
    <w:rsid w:val="007E4B9F"/>
    <w:rsid w:val="007E5B44"/>
    <w:rsid w:val="007E605B"/>
    <w:rsid w:val="007E68FD"/>
    <w:rsid w:val="007E7634"/>
    <w:rsid w:val="007F1081"/>
    <w:rsid w:val="007F1657"/>
    <w:rsid w:val="007F2CFE"/>
    <w:rsid w:val="007F3265"/>
    <w:rsid w:val="007F3611"/>
    <w:rsid w:val="007F5AEC"/>
    <w:rsid w:val="007F75AC"/>
    <w:rsid w:val="008004C6"/>
    <w:rsid w:val="00800C2A"/>
    <w:rsid w:val="00801517"/>
    <w:rsid w:val="008019DF"/>
    <w:rsid w:val="00801EA8"/>
    <w:rsid w:val="00802190"/>
    <w:rsid w:val="00802244"/>
    <w:rsid w:val="008024BC"/>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00B"/>
    <w:rsid w:val="00817434"/>
    <w:rsid w:val="00817F52"/>
    <w:rsid w:val="008200E3"/>
    <w:rsid w:val="00823226"/>
    <w:rsid w:val="00823578"/>
    <w:rsid w:val="00824115"/>
    <w:rsid w:val="008259FA"/>
    <w:rsid w:val="00825D19"/>
    <w:rsid w:val="00826A73"/>
    <w:rsid w:val="00826B93"/>
    <w:rsid w:val="00831036"/>
    <w:rsid w:val="008320C9"/>
    <w:rsid w:val="008339E0"/>
    <w:rsid w:val="00834D64"/>
    <w:rsid w:val="00834EE6"/>
    <w:rsid w:val="00837A00"/>
    <w:rsid w:val="00840255"/>
    <w:rsid w:val="008418C0"/>
    <w:rsid w:val="008442ED"/>
    <w:rsid w:val="00845F79"/>
    <w:rsid w:val="008465AE"/>
    <w:rsid w:val="008465BA"/>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1C7"/>
    <w:rsid w:val="00857B88"/>
    <w:rsid w:val="00857EC7"/>
    <w:rsid w:val="008617A6"/>
    <w:rsid w:val="00861FE8"/>
    <w:rsid w:val="00864356"/>
    <w:rsid w:val="008644F7"/>
    <w:rsid w:val="00865EE2"/>
    <w:rsid w:val="00866179"/>
    <w:rsid w:val="00866C12"/>
    <w:rsid w:val="00867211"/>
    <w:rsid w:val="00867689"/>
    <w:rsid w:val="0087042F"/>
    <w:rsid w:val="008704F2"/>
    <w:rsid w:val="00870E0B"/>
    <w:rsid w:val="00870FC8"/>
    <w:rsid w:val="0087120D"/>
    <w:rsid w:val="008730CC"/>
    <w:rsid w:val="0087322A"/>
    <w:rsid w:val="00873F28"/>
    <w:rsid w:val="00874F4E"/>
    <w:rsid w:val="00874F9B"/>
    <w:rsid w:val="00875FB5"/>
    <w:rsid w:val="00877757"/>
    <w:rsid w:val="008778FD"/>
    <w:rsid w:val="00877910"/>
    <w:rsid w:val="00877DC3"/>
    <w:rsid w:val="00881260"/>
    <w:rsid w:val="008823F2"/>
    <w:rsid w:val="00882D14"/>
    <w:rsid w:val="00883AF9"/>
    <w:rsid w:val="00887803"/>
    <w:rsid w:val="00887991"/>
    <w:rsid w:val="00887A6B"/>
    <w:rsid w:val="008910EA"/>
    <w:rsid w:val="00891183"/>
    <w:rsid w:val="0089131B"/>
    <w:rsid w:val="00891B47"/>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08C"/>
    <w:rsid w:val="008B2890"/>
    <w:rsid w:val="008B2C6D"/>
    <w:rsid w:val="008B2D49"/>
    <w:rsid w:val="008B3A62"/>
    <w:rsid w:val="008B3B96"/>
    <w:rsid w:val="008B3BB7"/>
    <w:rsid w:val="008B52F7"/>
    <w:rsid w:val="008B5D1E"/>
    <w:rsid w:val="008B65DD"/>
    <w:rsid w:val="008B6B51"/>
    <w:rsid w:val="008B6F0C"/>
    <w:rsid w:val="008B710E"/>
    <w:rsid w:val="008B71DB"/>
    <w:rsid w:val="008B78C7"/>
    <w:rsid w:val="008C0D3F"/>
    <w:rsid w:val="008C1971"/>
    <w:rsid w:val="008C1AF7"/>
    <w:rsid w:val="008C3113"/>
    <w:rsid w:val="008C3B6D"/>
    <w:rsid w:val="008C3D4A"/>
    <w:rsid w:val="008C589B"/>
    <w:rsid w:val="008D15E0"/>
    <w:rsid w:val="008D2436"/>
    <w:rsid w:val="008D2D16"/>
    <w:rsid w:val="008D420C"/>
    <w:rsid w:val="008D4426"/>
    <w:rsid w:val="008D4518"/>
    <w:rsid w:val="008D4856"/>
    <w:rsid w:val="008D5794"/>
    <w:rsid w:val="008D6C07"/>
    <w:rsid w:val="008D7775"/>
    <w:rsid w:val="008E079A"/>
    <w:rsid w:val="008E15E6"/>
    <w:rsid w:val="008E1829"/>
    <w:rsid w:val="008E2D3D"/>
    <w:rsid w:val="008E4633"/>
    <w:rsid w:val="008E4BE3"/>
    <w:rsid w:val="008E4E98"/>
    <w:rsid w:val="008E4F6A"/>
    <w:rsid w:val="008E5F1F"/>
    <w:rsid w:val="008E6CF7"/>
    <w:rsid w:val="008E7580"/>
    <w:rsid w:val="008F105F"/>
    <w:rsid w:val="008F1D6F"/>
    <w:rsid w:val="008F1D8A"/>
    <w:rsid w:val="008F4786"/>
    <w:rsid w:val="008F53C1"/>
    <w:rsid w:val="008F5437"/>
    <w:rsid w:val="008F5FBF"/>
    <w:rsid w:val="008F61BE"/>
    <w:rsid w:val="008F6524"/>
    <w:rsid w:val="008F6BDB"/>
    <w:rsid w:val="00900419"/>
    <w:rsid w:val="009007EF"/>
    <w:rsid w:val="009019CC"/>
    <w:rsid w:val="00904AD4"/>
    <w:rsid w:val="00905C30"/>
    <w:rsid w:val="00905CDE"/>
    <w:rsid w:val="0090765F"/>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27088"/>
    <w:rsid w:val="009325B3"/>
    <w:rsid w:val="0093298A"/>
    <w:rsid w:val="00932ABD"/>
    <w:rsid w:val="00932C40"/>
    <w:rsid w:val="00933304"/>
    <w:rsid w:val="0093441C"/>
    <w:rsid w:val="0093510B"/>
    <w:rsid w:val="00936BA1"/>
    <w:rsid w:val="00937002"/>
    <w:rsid w:val="00940738"/>
    <w:rsid w:val="00941332"/>
    <w:rsid w:val="00941D8C"/>
    <w:rsid w:val="009423BA"/>
    <w:rsid w:val="009423D1"/>
    <w:rsid w:val="00943A39"/>
    <w:rsid w:val="00945AA3"/>
    <w:rsid w:val="00946209"/>
    <w:rsid w:val="0094652B"/>
    <w:rsid w:val="00947E6C"/>
    <w:rsid w:val="009507D3"/>
    <w:rsid w:val="00950A33"/>
    <w:rsid w:val="00950D92"/>
    <w:rsid w:val="0095107C"/>
    <w:rsid w:val="0095180E"/>
    <w:rsid w:val="00951BBF"/>
    <w:rsid w:val="009521E3"/>
    <w:rsid w:val="0095396A"/>
    <w:rsid w:val="00954C9D"/>
    <w:rsid w:val="0095615F"/>
    <w:rsid w:val="00960412"/>
    <w:rsid w:val="009604D9"/>
    <w:rsid w:val="0096152F"/>
    <w:rsid w:val="00961FD8"/>
    <w:rsid w:val="00962A5E"/>
    <w:rsid w:val="00963A79"/>
    <w:rsid w:val="00965121"/>
    <w:rsid w:val="00966A36"/>
    <w:rsid w:val="00967D56"/>
    <w:rsid w:val="009700B6"/>
    <w:rsid w:val="00970112"/>
    <w:rsid w:val="009712BE"/>
    <w:rsid w:val="009713C7"/>
    <w:rsid w:val="0097140C"/>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070F"/>
    <w:rsid w:val="00991FE8"/>
    <w:rsid w:val="0099234D"/>
    <w:rsid w:val="0099254C"/>
    <w:rsid w:val="00993447"/>
    <w:rsid w:val="00993E4D"/>
    <w:rsid w:val="009940BD"/>
    <w:rsid w:val="0099453F"/>
    <w:rsid w:val="00997045"/>
    <w:rsid w:val="009976F4"/>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53DB"/>
    <w:rsid w:val="009C5C94"/>
    <w:rsid w:val="009C6666"/>
    <w:rsid w:val="009D0210"/>
    <w:rsid w:val="009D193D"/>
    <w:rsid w:val="009D3DCA"/>
    <w:rsid w:val="009D4633"/>
    <w:rsid w:val="009D75D3"/>
    <w:rsid w:val="009E011A"/>
    <w:rsid w:val="009E0631"/>
    <w:rsid w:val="009E092E"/>
    <w:rsid w:val="009E3BB7"/>
    <w:rsid w:val="009E4212"/>
    <w:rsid w:val="009E48AF"/>
    <w:rsid w:val="009E4B12"/>
    <w:rsid w:val="009E4C63"/>
    <w:rsid w:val="009E535E"/>
    <w:rsid w:val="009E6EE8"/>
    <w:rsid w:val="009E7D72"/>
    <w:rsid w:val="009F083C"/>
    <w:rsid w:val="009F1897"/>
    <w:rsid w:val="009F2283"/>
    <w:rsid w:val="009F409E"/>
    <w:rsid w:val="009F4BA0"/>
    <w:rsid w:val="009F53A1"/>
    <w:rsid w:val="009F5DD6"/>
    <w:rsid w:val="009F67E3"/>
    <w:rsid w:val="009F6A28"/>
    <w:rsid w:val="009F6BB4"/>
    <w:rsid w:val="009F7511"/>
    <w:rsid w:val="00A003C5"/>
    <w:rsid w:val="00A00651"/>
    <w:rsid w:val="00A00D8D"/>
    <w:rsid w:val="00A022AF"/>
    <w:rsid w:val="00A04BA4"/>
    <w:rsid w:val="00A04CD0"/>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0724"/>
    <w:rsid w:val="00A31A2D"/>
    <w:rsid w:val="00A33952"/>
    <w:rsid w:val="00A33CE0"/>
    <w:rsid w:val="00A341C8"/>
    <w:rsid w:val="00A3431A"/>
    <w:rsid w:val="00A36629"/>
    <w:rsid w:val="00A36768"/>
    <w:rsid w:val="00A36C9F"/>
    <w:rsid w:val="00A40AC7"/>
    <w:rsid w:val="00A40C96"/>
    <w:rsid w:val="00A40F90"/>
    <w:rsid w:val="00A42233"/>
    <w:rsid w:val="00A42744"/>
    <w:rsid w:val="00A43994"/>
    <w:rsid w:val="00A4438A"/>
    <w:rsid w:val="00A4448B"/>
    <w:rsid w:val="00A45924"/>
    <w:rsid w:val="00A5070B"/>
    <w:rsid w:val="00A5074D"/>
    <w:rsid w:val="00A51ADB"/>
    <w:rsid w:val="00A532D4"/>
    <w:rsid w:val="00A53C56"/>
    <w:rsid w:val="00A545CD"/>
    <w:rsid w:val="00A5462B"/>
    <w:rsid w:val="00A5499C"/>
    <w:rsid w:val="00A55083"/>
    <w:rsid w:val="00A554E1"/>
    <w:rsid w:val="00A55CC2"/>
    <w:rsid w:val="00A561CD"/>
    <w:rsid w:val="00A5769F"/>
    <w:rsid w:val="00A61277"/>
    <w:rsid w:val="00A61E34"/>
    <w:rsid w:val="00A62E3A"/>
    <w:rsid w:val="00A64C63"/>
    <w:rsid w:val="00A650DF"/>
    <w:rsid w:val="00A668D2"/>
    <w:rsid w:val="00A67717"/>
    <w:rsid w:val="00A6778D"/>
    <w:rsid w:val="00A67F86"/>
    <w:rsid w:val="00A71393"/>
    <w:rsid w:val="00A71FF0"/>
    <w:rsid w:val="00A720B3"/>
    <w:rsid w:val="00A724BD"/>
    <w:rsid w:val="00A72A5B"/>
    <w:rsid w:val="00A7431C"/>
    <w:rsid w:val="00A74EFF"/>
    <w:rsid w:val="00A767B9"/>
    <w:rsid w:val="00A768F5"/>
    <w:rsid w:val="00A7763B"/>
    <w:rsid w:val="00A77741"/>
    <w:rsid w:val="00A8040F"/>
    <w:rsid w:val="00A80ABD"/>
    <w:rsid w:val="00A818B5"/>
    <w:rsid w:val="00A81D4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2A6F"/>
    <w:rsid w:val="00AB5A97"/>
    <w:rsid w:val="00AB62EF"/>
    <w:rsid w:val="00AC060B"/>
    <w:rsid w:val="00AC1C96"/>
    <w:rsid w:val="00AC510C"/>
    <w:rsid w:val="00AC591A"/>
    <w:rsid w:val="00AD03FA"/>
    <w:rsid w:val="00AD1540"/>
    <w:rsid w:val="00AD4443"/>
    <w:rsid w:val="00AD45D2"/>
    <w:rsid w:val="00AD496C"/>
    <w:rsid w:val="00AD4E76"/>
    <w:rsid w:val="00AD6FA3"/>
    <w:rsid w:val="00AD7F25"/>
    <w:rsid w:val="00AE1C26"/>
    <w:rsid w:val="00AE20B2"/>
    <w:rsid w:val="00AE25A1"/>
    <w:rsid w:val="00AE269A"/>
    <w:rsid w:val="00AE320A"/>
    <w:rsid w:val="00AE3F8A"/>
    <w:rsid w:val="00AE457A"/>
    <w:rsid w:val="00AE481C"/>
    <w:rsid w:val="00AE53E2"/>
    <w:rsid w:val="00AE5A57"/>
    <w:rsid w:val="00AE7D54"/>
    <w:rsid w:val="00AF4035"/>
    <w:rsid w:val="00AF72E9"/>
    <w:rsid w:val="00AF7E10"/>
    <w:rsid w:val="00B008CC"/>
    <w:rsid w:val="00B02E4F"/>
    <w:rsid w:val="00B0559D"/>
    <w:rsid w:val="00B065B5"/>
    <w:rsid w:val="00B06A55"/>
    <w:rsid w:val="00B06C80"/>
    <w:rsid w:val="00B07316"/>
    <w:rsid w:val="00B07764"/>
    <w:rsid w:val="00B109DC"/>
    <w:rsid w:val="00B10E1F"/>
    <w:rsid w:val="00B119E6"/>
    <w:rsid w:val="00B1248A"/>
    <w:rsid w:val="00B125E0"/>
    <w:rsid w:val="00B12FD6"/>
    <w:rsid w:val="00B13517"/>
    <w:rsid w:val="00B1406B"/>
    <w:rsid w:val="00B15553"/>
    <w:rsid w:val="00B15AF1"/>
    <w:rsid w:val="00B170E8"/>
    <w:rsid w:val="00B17166"/>
    <w:rsid w:val="00B2287A"/>
    <w:rsid w:val="00B258D3"/>
    <w:rsid w:val="00B25B2E"/>
    <w:rsid w:val="00B26146"/>
    <w:rsid w:val="00B26B13"/>
    <w:rsid w:val="00B2798C"/>
    <w:rsid w:val="00B3001E"/>
    <w:rsid w:val="00B30267"/>
    <w:rsid w:val="00B308F0"/>
    <w:rsid w:val="00B31BE0"/>
    <w:rsid w:val="00B321E4"/>
    <w:rsid w:val="00B3405D"/>
    <w:rsid w:val="00B34243"/>
    <w:rsid w:val="00B34309"/>
    <w:rsid w:val="00B36865"/>
    <w:rsid w:val="00B40091"/>
    <w:rsid w:val="00B41F8E"/>
    <w:rsid w:val="00B438E9"/>
    <w:rsid w:val="00B43903"/>
    <w:rsid w:val="00B45899"/>
    <w:rsid w:val="00B4729B"/>
    <w:rsid w:val="00B47EDD"/>
    <w:rsid w:val="00B502CC"/>
    <w:rsid w:val="00B50720"/>
    <w:rsid w:val="00B51CB2"/>
    <w:rsid w:val="00B51F2F"/>
    <w:rsid w:val="00B52A37"/>
    <w:rsid w:val="00B52C04"/>
    <w:rsid w:val="00B53425"/>
    <w:rsid w:val="00B5344F"/>
    <w:rsid w:val="00B54E57"/>
    <w:rsid w:val="00B55589"/>
    <w:rsid w:val="00B5578D"/>
    <w:rsid w:val="00B56C28"/>
    <w:rsid w:val="00B6087A"/>
    <w:rsid w:val="00B6204F"/>
    <w:rsid w:val="00B627EE"/>
    <w:rsid w:val="00B63238"/>
    <w:rsid w:val="00B63B60"/>
    <w:rsid w:val="00B64E0A"/>
    <w:rsid w:val="00B65694"/>
    <w:rsid w:val="00B657B6"/>
    <w:rsid w:val="00B703C3"/>
    <w:rsid w:val="00B72378"/>
    <w:rsid w:val="00B72AC7"/>
    <w:rsid w:val="00B73075"/>
    <w:rsid w:val="00B73CB5"/>
    <w:rsid w:val="00B749E4"/>
    <w:rsid w:val="00B76584"/>
    <w:rsid w:val="00B767D7"/>
    <w:rsid w:val="00B838B7"/>
    <w:rsid w:val="00B8480B"/>
    <w:rsid w:val="00B850A8"/>
    <w:rsid w:val="00B85D75"/>
    <w:rsid w:val="00B871C4"/>
    <w:rsid w:val="00B87490"/>
    <w:rsid w:val="00B87520"/>
    <w:rsid w:val="00B91207"/>
    <w:rsid w:val="00B91AB2"/>
    <w:rsid w:val="00B92748"/>
    <w:rsid w:val="00B93D5F"/>
    <w:rsid w:val="00B94F09"/>
    <w:rsid w:val="00B97640"/>
    <w:rsid w:val="00BA02C4"/>
    <w:rsid w:val="00BA055E"/>
    <w:rsid w:val="00BA11AA"/>
    <w:rsid w:val="00BA4489"/>
    <w:rsid w:val="00BA48E8"/>
    <w:rsid w:val="00BA5A52"/>
    <w:rsid w:val="00BA5A77"/>
    <w:rsid w:val="00BA778B"/>
    <w:rsid w:val="00BA7FAD"/>
    <w:rsid w:val="00BB1FAA"/>
    <w:rsid w:val="00BB2712"/>
    <w:rsid w:val="00BB2931"/>
    <w:rsid w:val="00BB3361"/>
    <w:rsid w:val="00BB4951"/>
    <w:rsid w:val="00BB5372"/>
    <w:rsid w:val="00BB6370"/>
    <w:rsid w:val="00BB7796"/>
    <w:rsid w:val="00BB7CD6"/>
    <w:rsid w:val="00BB7F91"/>
    <w:rsid w:val="00BC0096"/>
    <w:rsid w:val="00BC0732"/>
    <w:rsid w:val="00BC269E"/>
    <w:rsid w:val="00BC27FD"/>
    <w:rsid w:val="00BC3DE7"/>
    <w:rsid w:val="00BC426C"/>
    <w:rsid w:val="00BC4502"/>
    <w:rsid w:val="00BC526C"/>
    <w:rsid w:val="00BC601C"/>
    <w:rsid w:val="00BC6200"/>
    <w:rsid w:val="00BC6A8E"/>
    <w:rsid w:val="00BC7D9F"/>
    <w:rsid w:val="00BC7E8B"/>
    <w:rsid w:val="00BD0026"/>
    <w:rsid w:val="00BD1577"/>
    <w:rsid w:val="00BD163D"/>
    <w:rsid w:val="00BD26B1"/>
    <w:rsid w:val="00BD4187"/>
    <w:rsid w:val="00BD4725"/>
    <w:rsid w:val="00BD502F"/>
    <w:rsid w:val="00BD55A5"/>
    <w:rsid w:val="00BD5E84"/>
    <w:rsid w:val="00BD6361"/>
    <w:rsid w:val="00BD6C27"/>
    <w:rsid w:val="00BE01D1"/>
    <w:rsid w:val="00BE107B"/>
    <w:rsid w:val="00BE1488"/>
    <w:rsid w:val="00BE1BB0"/>
    <w:rsid w:val="00BE2E34"/>
    <w:rsid w:val="00BE4D92"/>
    <w:rsid w:val="00BE5639"/>
    <w:rsid w:val="00BE6693"/>
    <w:rsid w:val="00BE6A89"/>
    <w:rsid w:val="00BE7C79"/>
    <w:rsid w:val="00BF05CA"/>
    <w:rsid w:val="00BF0FE0"/>
    <w:rsid w:val="00BF1788"/>
    <w:rsid w:val="00BF3440"/>
    <w:rsid w:val="00BF3C8F"/>
    <w:rsid w:val="00BF4A14"/>
    <w:rsid w:val="00BF4FE7"/>
    <w:rsid w:val="00BF5B8B"/>
    <w:rsid w:val="00BF5C1F"/>
    <w:rsid w:val="00BF5D85"/>
    <w:rsid w:val="00BF6388"/>
    <w:rsid w:val="00BF67F0"/>
    <w:rsid w:val="00BF69CE"/>
    <w:rsid w:val="00BF79BE"/>
    <w:rsid w:val="00C04527"/>
    <w:rsid w:val="00C046EC"/>
    <w:rsid w:val="00C04EB1"/>
    <w:rsid w:val="00C052C6"/>
    <w:rsid w:val="00C06B3C"/>
    <w:rsid w:val="00C07E9F"/>
    <w:rsid w:val="00C10E49"/>
    <w:rsid w:val="00C11855"/>
    <w:rsid w:val="00C11F02"/>
    <w:rsid w:val="00C141B5"/>
    <w:rsid w:val="00C14E14"/>
    <w:rsid w:val="00C1553C"/>
    <w:rsid w:val="00C15B8A"/>
    <w:rsid w:val="00C15E3E"/>
    <w:rsid w:val="00C15EE4"/>
    <w:rsid w:val="00C16B0E"/>
    <w:rsid w:val="00C17357"/>
    <w:rsid w:val="00C17413"/>
    <w:rsid w:val="00C17785"/>
    <w:rsid w:val="00C17EEB"/>
    <w:rsid w:val="00C20C63"/>
    <w:rsid w:val="00C2196D"/>
    <w:rsid w:val="00C21CF3"/>
    <w:rsid w:val="00C22645"/>
    <w:rsid w:val="00C2269B"/>
    <w:rsid w:val="00C24650"/>
    <w:rsid w:val="00C26A29"/>
    <w:rsid w:val="00C2713B"/>
    <w:rsid w:val="00C27C9D"/>
    <w:rsid w:val="00C30497"/>
    <w:rsid w:val="00C30558"/>
    <w:rsid w:val="00C30616"/>
    <w:rsid w:val="00C3067E"/>
    <w:rsid w:val="00C30F35"/>
    <w:rsid w:val="00C310C1"/>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1D7B"/>
    <w:rsid w:val="00C5282C"/>
    <w:rsid w:val="00C5477A"/>
    <w:rsid w:val="00C56D81"/>
    <w:rsid w:val="00C57C1A"/>
    <w:rsid w:val="00C57CCB"/>
    <w:rsid w:val="00C57D82"/>
    <w:rsid w:val="00C61BA4"/>
    <w:rsid w:val="00C635B9"/>
    <w:rsid w:val="00C63771"/>
    <w:rsid w:val="00C63BBD"/>
    <w:rsid w:val="00C63E82"/>
    <w:rsid w:val="00C63F05"/>
    <w:rsid w:val="00C67F2E"/>
    <w:rsid w:val="00C709BF"/>
    <w:rsid w:val="00C72865"/>
    <w:rsid w:val="00C73883"/>
    <w:rsid w:val="00C7442B"/>
    <w:rsid w:val="00C74462"/>
    <w:rsid w:val="00C7479B"/>
    <w:rsid w:val="00C74D92"/>
    <w:rsid w:val="00C753A4"/>
    <w:rsid w:val="00C7796B"/>
    <w:rsid w:val="00C804E7"/>
    <w:rsid w:val="00C80891"/>
    <w:rsid w:val="00C81BE4"/>
    <w:rsid w:val="00C8215D"/>
    <w:rsid w:val="00C8218A"/>
    <w:rsid w:val="00C83F9F"/>
    <w:rsid w:val="00C84C02"/>
    <w:rsid w:val="00C86114"/>
    <w:rsid w:val="00C86594"/>
    <w:rsid w:val="00C86D8D"/>
    <w:rsid w:val="00C90A91"/>
    <w:rsid w:val="00C92ABE"/>
    <w:rsid w:val="00C9370D"/>
    <w:rsid w:val="00C955B7"/>
    <w:rsid w:val="00C95863"/>
    <w:rsid w:val="00C961D7"/>
    <w:rsid w:val="00C97471"/>
    <w:rsid w:val="00CA1418"/>
    <w:rsid w:val="00CA1C9F"/>
    <w:rsid w:val="00CA2AC0"/>
    <w:rsid w:val="00CA3B19"/>
    <w:rsid w:val="00CA3FB3"/>
    <w:rsid w:val="00CA5713"/>
    <w:rsid w:val="00CA658F"/>
    <w:rsid w:val="00CA7A15"/>
    <w:rsid w:val="00CA7BA5"/>
    <w:rsid w:val="00CB0A2B"/>
    <w:rsid w:val="00CB1BDA"/>
    <w:rsid w:val="00CB1CD8"/>
    <w:rsid w:val="00CB2820"/>
    <w:rsid w:val="00CB4C2C"/>
    <w:rsid w:val="00CB5255"/>
    <w:rsid w:val="00CB5A75"/>
    <w:rsid w:val="00CB5DC8"/>
    <w:rsid w:val="00CB684A"/>
    <w:rsid w:val="00CB77E9"/>
    <w:rsid w:val="00CC210E"/>
    <w:rsid w:val="00CC3A5D"/>
    <w:rsid w:val="00CC405D"/>
    <w:rsid w:val="00CC5087"/>
    <w:rsid w:val="00CC611B"/>
    <w:rsid w:val="00CC6A87"/>
    <w:rsid w:val="00CC6DA3"/>
    <w:rsid w:val="00CC7104"/>
    <w:rsid w:val="00CC74D9"/>
    <w:rsid w:val="00CC7CEC"/>
    <w:rsid w:val="00CD08C1"/>
    <w:rsid w:val="00CD0F94"/>
    <w:rsid w:val="00CD1102"/>
    <w:rsid w:val="00CD1C6D"/>
    <w:rsid w:val="00CD23E2"/>
    <w:rsid w:val="00CD24A2"/>
    <w:rsid w:val="00CD2745"/>
    <w:rsid w:val="00CD31C3"/>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5B32"/>
    <w:rsid w:val="00CE64A2"/>
    <w:rsid w:val="00CE79C5"/>
    <w:rsid w:val="00CE7DFB"/>
    <w:rsid w:val="00CF0EBC"/>
    <w:rsid w:val="00CF0F66"/>
    <w:rsid w:val="00CF0FA9"/>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039"/>
    <w:rsid w:val="00D13CE1"/>
    <w:rsid w:val="00D14507"/>
    <w:rsid w:val="00D14DB5"/>
    <w:rsid w:val="00D14FAD"/>
    <w:rsid w:val="00D162BC"/>
    <w:rsid w:val="00D16893"/>
    <w:rsid w:val="00D17473"/>
    <w:rsid w:val="00D17964"/>
    <w:rsid w:val="00D17A69"/>
    <w:rsid w:val="00D17DAC"/>
    <w:rsid w:val="00D17F6D"/>
    <w:rsid w:val="00D21B5B"/>
    <w:rsid w:val="00D21B8C"/>
    <w:rsid w:val="00D238BA"/>
    <w:rsid w:val="00D24F3E"/>
    <w:rsid w:val="00D250D3"/>
    <w:rsid w:val="00D25EF2"/>
    <w:rsid w:val="00D2686C"/>
    <w:rsid w:val="00D274EF"/>
    <w:rsid w:val="00D27841"/>
    <w:rsid w:val="00D30A6A"/>
    <w:rsid w:val="00D31D30"/>
    <w:rsid w:val="00D321CD"/>
    <w:rsid w:val="00D3240A"/>
    <w:rsid w:val="00D34080"/>
    <w:rsid w:val="00D34696"/>
    <w:rsid w:val="00D350F8"/>
    <w:rsid w:val="00D36767"/>
    <w:rsid w:val="00D40979"/>
    <w:rsid w:val="00D40B14"/>
    <w:rsid w:val="00D40C22"/>
    <w:rsid w:val="00D4166A"/>
    <w:rsid w:val="00D41A6C"/>
    <w:rsid w:val="00D41FBB"/>
    <w:rsid w:val="00D42025"/>
    <w:rsid w:val="00D446A6"/>
    <w:rsid w:val="00D44F82"/>
    <w:rsid w:val="00D45566"/>
    <w:rsid w:val="00D45A33"/>
    <w:rsid w:val="00D469E9"/>
    <w:rsid w:val="00D46AAF"/>
    <w:rsid w:val="00D50973"/>
    <w:rsid w:val="00D50A84"/>
    <w:rsid w:val="00D50F41"/>
    <w:rsid w:val="00D5178F"/>
    <w:rsid w:val="00D51C8B"/>
    <w:rsid w:val="00D5356C"/>
    <w:rsid w:val="00D5357A"/>
    <w:rsid w:val="00D53A2F"/>
    <w:rsid w:val="00D54645"/>
    <w:rsid w:val="00D56190"/>
    <w:rsid w:val="00D572D6"/>
    <w:rsid w:val="00D6092F"/>
    <w:rsid w:val="00D614DC"/>
    <w:rsid w:val="00D62E9C"/>
    <w:rsid w:val="00D641CF"/>
    <w:rsid w:val="00D64CDA"/>
    <w:rsid w:val="00D668EA"/>
    <w:rsid w:val="00D66DE0"/>
    <w:rsid w:val="00D67558"/>
    <w:rsid w:val="00D72BF1"/>
    <w:rsid w:val="00D730C7"/>
    <w:rsid w:val="00D7372B"/>
    <w:rsid w:val="00D73AA3"/>
    <w:rsid w:val="00D74270"/>
    <w:rsid w:val="00D7571B"/>
    <w:rsid w:val="00D760A2"/>
    <w:rsid w:val="00D7627E"/>
    <w:rsid w:val="00D76559"/>
    <w:rsid w:val="00D809B9"/>
    <w:rsid w:val="00D83184"/>
    <w:rsid w:val="00D840AC"/>
    <w:rsid w:val="00D84A8A"/>
    <w:rsid w:val="00D8640D"/>
    <w:rsid w:val="00D866FF"/>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5F28"/>
    <w:rsid w:val="00DA624C"/>
    <w:rsid w:val="00DA67B7"/>
    <w:rsid w:val="00DA6A21"/>
    <w:rsid w:val="00DA7F22"/>
    <w:rsid w:val="00DB09AC"/>
    <w:rsid w:val="00DB130C"/>
    <w:rsid w:val="00DB2157"/>
    <w:rsid w:val="00DB25E3"/>
    <w:rsid w:val="00DB3175"/>
    <w:rsid w:val="00DB34A7"/>
    <w:rsid w:val="00DB40C8"/>
    <w:rsid w:val="00DB4B09"/>
    <w:rsid w:val="00DB4B5E"/>
    <w:rsid w:val="00DB5DD7"/>
    <w:rsid w:val="00DB62A7"/>
    <w:rsid w:val="00DB725E"/>
    <w:rsid w:val="00DB7700"/>
    <w:rsid w:val="00DC1272"/>
    <w:rsid w:val="00DC12B6"/>
    <w:rsid w:val="00DC1986"/>
    <w:rsid w:val="00DC1BDA"/>
    <w:rsid w:val="00DC2B70"/>
    <w:rsid w:val="00DC3A78"/>
    <w:rsid w:val="00DC3D78"/>
    <w:rsid w:val="00DC52C5"/>
    <w:rsid w:val="00DC5659"/>
    <w:rsid w:val="00DC68A1"/>
    <w:rsid w:val="00DC6B08"/>
    <w:rsid w:val="00DC7B30"/>
    <w:rsid w:val="00DC7E55"/>
    <w:rsid w:val="00DD0294"/>
    <w:rsid w:val="00DD0301"/>
    <w:rsid w:val="00DD0872"/>
    <w:rsid w:val="00DD0EAD"/>
    <w:rsid w:val="00DD0FD8"/>
    <w:rsid w:val="00DD23CD"/>
    <w:rsid w:val="00DD251F"/>
    <w:rsid w:val="00DD2714"/>
    <w:rsid w:val="00DD4900"/>
    <w:rsid w:val="00DD5136"/>
    <w:rsid w:val="00DD65E3"/>
    <w:rsid w:val="00DE05CF"/>
    <w:rsid w:val="00DE0A0E"/>
    <w:rsid w:val="00DE1639"/>
    <w:rsid w:val="00DE1725"/>
    <w:rsid w:val="00DE1D03"/>
    <w:rsid w:val="00DE2741"/>
    <w:rsid w:val="00DE2C2A"/>
    <w:rsid w:val="00DE35E9"/>
    <w:rsid w:val="00DE3734"/>
    <w:rsid w:val="00DE460A"/>
    <w:rsid w:val="00DE4CDF"/>
    <w:rsid w:val="00DE527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FE2"/>
    <w:rsid w:val="00E02E44"/>
    <w:rsid w:val="00E0418C"/>
    <w:rsid w:val="00E04C57"/>
    <w:rsid w:val="00E05912"/>
    <w:rsid w:val="00E05B07"/>
    <w:rsid w:val="00E05DA1"/>
    <w:rsid w:val="00E06D36"/>
    <w:rsid w:val="00E10695"/>
    <w:rsid w:val="00E1279C"/>
    <w:rsid w:val="00E14A5A"/>
    <w:rsid w:val="00E14A74"/>
    <w:rsid w:val="00E155A5"/>
    <w:rsid w:val="00E16B9F"/>
    <w:rsid w:val="00E17187"/>
    <w:rsid w:val="00E17BB7"/>
    <w:rsid w:val="00E20215"/>
    <w:rsid w:val="00E21FFC"/>
    <w:rsid w:val="00E22847"/>
    <w:rsid w:val="00E2290B"/>
    <w:rsid w:val="00E22A8F"/>
    <w:rsid w:val="00E2306F"/>
    <w:rsid w:val="00E23978"/>
    <w:rsid w:val="00E27AEB"/>
    <w:rsid w:val="00E3010D"/>
    <w:rsid w:val="00E30728"/>
    <w:rsid w:val="00E31891"/>
    <w:rsid w:val="00E32782"/>
    <w:rsid w:val="00E3379C"/>
    <w:rsid w:val="00E35D42"/>
    <w:rsid w:val="00E36081"/>
    <w:rsid w:val="00E37B4F"/>
    <w:rsid w:val="00E4196D"/>
    <w:rsid w:val="00E41A37"/>
    <w:rsid w:val="00E41F9D"/>
    <w:rsid w:val="00E42EFD"/>
    <w:rsid w:val="00E430FC"/>
    <w:rsid w:val="00E44C36"/>
    <w:rsid w:val="00E46258"/>
    <w:rsid w:val="00E46D75"/>
    <w:rsid w:val="00E47258"/>
    <w:rsid w:val="00E50AD6"/>
    <w:rsid w:val="00E520F9"/>
    <w:rsid w:val="00E54768"/>
    <w:rsid w:val="00E54A95"/>
    <w:rsid w:val="00E54C49"/>
    <w:rsid w:val="00E561E5"/>
    <w:rsid w:val="00E57DDB"/>
    <w:rsid w:val="00E6009E"/>
    <w:rsid w:val="00E609BA"/>
    <w:rsid w:val="00E6141D"/>
    <w:rsid w:val="00E61619"/>
    <w:rsid w:val="00E62386"/>
    <w:rsid w:val="00E644FC"/>
    <w:rsid w:val="00E64953"/>
    <w:rsid w:val="00E658C8"/>
    <w:rsid w:val="00E66B3D"/>
    <w:rsid w:val="00E66BAE"/>
    <w:rsid w:val="00E674B8"/>
    <w:rsid w:val="00E70F1F"/>
    <w:rsid w:val="00E71239"/>
    <w:rsid w:val="00E718AB"/>
    <w:rsid w:val="00E71A3C"/>
    <w:rsid w:val="00E726A2"/>
    <w:rsid w:val="00E7528B"/>
    <w:rsid w:val="00E7641E"/>
    <w:rsid w:val="00E77D27"/>
    <w:rsid w:val="00E80DAC"/>
    <w:rsid w:val="00E816CD"/>
    <w:rsid w:val="00E82188"/>
    <w:rsid w:val="00E82A7F"/>
    <w:rsid w:val="00E835F1"/>
    <w:rsid w:val="00E84025"/>
    <w:rsid w:val="00E85AC2"/>
    <w:rsid w:val="00E865CB"/>
    <w:rsid w:val="00E877D2"/>
    <w:rsid w:val="00E9075C"/>
    <w:rsid w:val="00E908C7"/>
    <w:rsid w:val="00E908DD"/>
    <w:rsid w:val="00E915D7"/>
    <w:rsid w:val="00E92394"/>
    <w:rsid w:val="00E935B5"/>
    <w:rsid w:val="00E94032"/>
    <w:rsid w:val="00E960D3"/>
    <w:rsid w:val="00E9614A"/>
    <w:rsid w:val="00E96F21"/>
    <w:rsid w:val="00E97456"/>
    <w:rsid w:val="00E978BD"/>
    <w:rsid w:val="00E97C81"/>
    <w:rsid w:val="00EA124B"/>
    <w:rsid w:val="00EA2151"/>
    <w:rsid w:val="00EA26D4"/>
    <w:rsid w:val="00EA355A"/>
    <w:rsid w:val="00EA3656"/>
    <w:rsid w:val="00EA4ECB"/>
    <w:rsid w:val="00EA565F"/>
    <w:rsid w:val="00EA5C1A"/>
    <w:rsid w:val="00EB05F8"/>
    <w:rsid w:val="00EB0BB8"/>
    <w:rsid w:val="00EB0BF0"/>
    <w:rsid w:val="00EB0DBA"/>
    <w:rsid w:val="00EB1AD8"/>
    <w:rsid w:val="00EB2681"/>
    <w:rsid w:val="00EB2CEE"/>
    <w:rsid w:val="00EB303B"/>
    <w:rsid w:val="00EB3E4F"/>
    <w:rsid w:val="00EB4C53"/>
    <w:rsid w:val="00EB4CE4"/>
    <w:rsid w:val="00EB50A6"/>
    <w:rsid w:val="00EB7590"/>
    <w:rsid w:val="00EB7856"/>
    <w:rsid w:val="00EC139D"/>
    <w:rsid w:val="00EC2DE4"/>
    <w:rsid w:val="00EC3CEC"/>
    <w:rsid w:val="00EC6E6C"/>
    <w:rsid w:val="00EC6ED0"/>
    <w:rsid w:val="00EC74D5"/>
    <w:rsid w:val="00EC758C"/>
    <w:rsid w:val="00ED0470"/>
    <w:rsid w:val="00ED14CF"/>
    <w:rsid w:val="00ED3210"/>
    <w:rsid w:val="00ED4779"/>
    <w:rsid w:val="00ED762D"/>
    <w:rsid w:val="00ED77A9"/>
    <w:rsid w:val="00EE0191"/>
    <w:rsid w:val="00EE0FD3"/>
    <w:rsid w:val="00EE1022"/>
    <w:rsid w:val="00EE30FF"/>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0B6A"/>
    <w:rsid w:val="00F01934"/>
    <w:rsid w:val="00F01DF6"/>
    <w:rsid w:val="00F0205C"/>
    <w:rsid w:val="00F0252E"/>
    <w:rsid w:val="00F04AF9"/>
    <w:rsid w:val="00F068EB"/>
    <w:rsid w:val="00F06E3F"/>
    <w:rsid w:val="00F07826"/>
    <w:rsid w:val="00F12D8E"/>
    <w:rsid w:val="00F13D9D"/>
    <w:rsid w:val="00F13E8C"/>
    <w:rsid w:val="00F14EA2"/>
    <w:rsid w:val="00F15C7D"/>
    <w:rsid w:val="00F166FE"/>
    <w:rsid w:val="00F17702"/>
    <w:rsid w:val="00F24BBB"/>
    <w:rsid w:val="00F24E9D"/>
    <w:rsid w:val="00F2524E"/>
    <w:rsid w:val="00F25439"/>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6D8C"/>
    <w:rsid w:val="00F67494"/>
    <w:rsid w:val="00F67833"/>
    <w:rsid w:val="00F70626"/>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031"/>
    <w:rsid w:val="00F8114D"/>
    <w:rsid w:val="00F815B9"/>
    <w:rsid w:val="00F81C89"/>
    <w:rsid w:val="00F81FDC"/>
    <w:rsid w:val="00F84F27"/>
    <w:rsid w:val="00F85F45"/>
    <w:rsid w:val="00F87555"/>
    <w:rsid w:val="00F91381"/>
    <w:rsid w:val="00F9418A"/>
    <w:rsid w:val="00F94E0F"/>
    <w:rsid w:val="00F94ED4"/>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A7AB4"/>
    <w:rsid w:val="00FB0563"/>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0868"/>
    <w:rsid w:val="00FD37A6"/>
    <w:rsid w:val="00FD424A"/>
    <w:rsid w:val="00FD4EFB"/>
    <w:rsid w:val="00FD5DD0"/>
    <w:rsid w:val="00FD6354"/>
    <w:rsid w:val="00FD63BA"/>
    <w:rsid w:val="00FD6B40"/>
    <w:rsid w:val="00FD705B"/>
    <w:rsid w:val="00FD7661"/>
    <w:rsid w:val="00FE0AE9"/>
    <w:rsid w:val="00FE10B3"/>
    <w:rsid w:val="00FE15D9"/>
    <w:rsid w:val="00FE384F"/>
    <w:rsid w:val="00FE38AE"/>
    <w:rsid w:val="00FE3EAD"/>
    <w:rsid w:val="00FE46C9"/>
    <w:rsid w:val="00FE6D09"/>
    <w:rsid w:val="00FF0740"/>
    <w:rsid w:val="00FF311B"/>
    <w:rsid w:val="00FF3A8E"/>
    <w:rsid w:val="00FF3D30"/>
    <w:rsid w:val="00FF5658"/>
    <w:rsid w:val="00FF5ADA"/>
    <w:rsid w:val="00FF5E2C"/>
    <w:rsid w:val="00FF67F5"/>
    <w:rsid w:val="00FF7030"/>
    <w:rsid w:val="00FF7886"/>
    <w:rsid w:val="00FF7A14"/>
    <w:rsid w:val="00FF7D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eop">
    <w:name w:val="eop"/>
    <w:basedOn w:val="a0"/>
    <w:qFormat/>
    <w:rsid w:val="007B7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96368647">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6750526">
      <w:bodyDiv w:val="1"/>
      <w:marLeft w:val="0"/>
      <w:marRight w:val="0"/>
      <w:marTop w:val="0"/>
      <w:marBottom w:val="0"/>
      <w:divBdr>
        <w:top w:val="none" w:sz="0" w:space="0" w:color="auto"/>
        <w:left w:val="none" w:sz="0" w:space="0" w:color="auto"/>
        <w:bottom w:val="none" w:sz="0" w:space="0" w:color="auto"/>
        <w:right w:val="none" w:sz="0" w:space="0" w:color="auto"/>
      </w:divBdr>
    </w:div>
    <w:div w:id="140118411">
      <w:bodyDiv w:val="1"/>
      <w:marLeft w:val="0"/>
      <w:marRight w:val="0"/>
      <w:marTop w:val="0"/>
      <w:marBottom w:val="0"/>
      <w:divBdr>
        <w:top w:val="none" w:sz="0" w:space="0" w:color="auto"/>
        <w:left w:val="none" w:sz="0" w:space="0" w:color="auto"/>
        <w:bottom w:val="none" w:sz="0" w:space="0" w:color="auto"/>
        <w:right w:val="none" w:sz="0" w:space="0" w:color="auto"/>
      </w:divBdr>
    </w:div>
    <w:div w:id="144049385">
      <w:bodyDiv w:val="1"/>
      <w:marLeft w:val="0"/>
      <w:marRight w:val="0"/>
      <w:marTop w:val="0"/>
      <w:marBottom w:val="0"/>
      <w:divBdr>
        <w:top w:val="none" w:sz="0" w:space="0" w:color="auto"/>
        <w:left w:val="none" w:sz="0" w:space="0" w:color="auto"/>
        <w:bottom w:val="none" w:sz="0" w:space="0" w:color="auto"/>
        <w:right w:val="none" w:sz="0" w:space="0" w:color="auto"/>
      </w:divBdr>
    </w:div>
    <w:div w:id="150222144">
      <w:bodyDiv w:val="1"/>
      <w:marLeft w:val="0"/>
      <w:marRight w:val="0"/>
      <w:marTop w:val="0"/>
      <w:marBottom w:val="0"/>
      <w:divBdr>
        <w:top w:val="none" w:sz="0" w:space="0" w:color="auto"/>
        <w:left w:val="none" w:sz="0" w:space="0" w:color="auto"/>
        <w:bottom w:val="none" w:sz="0" w:space="0" w:color="auto"/>
        <w:right w:val="none" w:sz="0" w:space="0" w:color="auto"/>
      </w:divBdr>
    </w:div>
    <w:div w:id="157505639">
      <w:bodyDiv w:val="1"/>
      <w:marLeft w:val="0"/>
      <w:marRight w:val="0"/>
      <w:marTop w:val="0"/>
      <w:marBottom w:val="0"/>
      <w:divBdr>
        <w:top w:val="none" w:sz="0" w:space="0" w:color="auto"/>
        <w:left w:val="none" w:sz="0" w:space="0" w:color="auto"/>
        <w:bottom w:val="none" w:sz="0" w:space="0" w:color="auto"/>
        <w:right w:val="none" w:sz="0" w:space="0" w:color="auto"/>
      </w:divBdr>
    </w:div>
    <w:div w:id="184752315">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0842934">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3774457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068823">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56638347">
      <w:bodyDiv w:val="1"/>
      <w:marLeft w:val="0"/>
      <w:marRight w:val="0"/>
      <w:marTop w:val="0"/>
      <w:marBottom w:val="0"/>
      <w:divBdr>
        <w:top w:val="none" w:sz="0" w:space="0" w:color="auto"/>
        <w:left w:val="none" w:sz="0" w:space="0" w:color="auto"/>
        <w:bottom w:val="none" w:sz="0" w:space="0" w:color="auto"/>
        <w:right w:val="none" w:sz="0" w:space="0" w:color="auto"/>
      </w:divBdr>
    </w:div>
    <w:div w:id="773208430">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11286712">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59203971">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8595885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288854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6808388">
      <w:bodyDiv w:val="1"/>
      <w:marLeft w:val="0"/>
      <w:marRight w:val="0"/>
      <w:marTop w:val="0"/>
      <w:marBottom w:val="0"/>
      <w:divBdr>
        <w:top w:val="none" w:sz="0" w:space="0" w:color="auto"/>
        <w:left w:val="none" w:sz="0" w:space="0" w:color="auto"/>
        <w:bottom w:val="none" w:sz="0" w:space="0" w:color="auto"/>
        <w:right w:val="none" w:sz="0" w:space="0" w:color="auto"/>
      </w:divBdr>
    </w:div>
    <w:div w:id="1386753410">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19517361">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599945575">
      <w:bodyDiv w:val="1"/>
      <w:marLeft w:val="0"/>
      <w:marRight w:val="0"/>
      <w:marTop w:val="0"/>
      <w:marBottom w:val="0"/>
      <w:divBdr>
        <w:top w:val="none" w:sz="0" w:space="0" w:color="auto"/>
        <w:left w:val="none" w:sz="0" w:space="0" w:color="auto"/>
        <w:bottom w:val="none" w:sz="0" w:space="0" w:color="auto"/>
        <w:right w:val="none" w:sz="0" w:space="0" w:color="auto"/>
      </w:divBdr>
    </w:div>
    <w:div w:id="1675720007">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76574482">
      <w:bodyDiv w:val="1"/>
      <w:marLeft w:val="0"/>
      <w:marRight w:val="0"/>
      <w:marTop w:val="0"/>
      <w:marBottom w:val="0"/>
      <w:divBdr>
        <w:top w:val="none" w:sz="0" w:space="0" w:color="auto"/>
        <w:left w:val="none" w:sz="0" w:space="0" w:color="auto"/>
        <w:bottom w:val="none" w:sz="0" w:space="0" w:color="auto"/>
        <w:right w:val="none" w:sz="0" w:space="0" w:color="auto"/>
      </w:divBdr>
    </w:div>
    <w:div w:id="196523332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2325781">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042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75EE4-FC28-4024-928B-E3ADA655F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35854</TotalTime>
  <Pages>3</Pages>
  <Words>1201</Words>
  <Characters>6848</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1438</cp:revision>
  <dcterms:created xsi:type="dcterms:W3CDTF">2019-04-30T06:30:00Z</dcterms:created>
  <dcterms:modified xsi:type="dcterms:W3CDTF">2023-11-02T08:04:00Z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